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5158E" w14:textId="19435CF8" w:rsidR="0081586C" w:rsidRDefault="00F462DD" w:rsidP="00E54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BMS </w:t>
      </w:r>
      <w:r w:rsidR="0081586C">
        <w:rPr>
          <w:b/>
          <w:sz w:val="28"/>
          <w:szCs w:val="28"/>
        </w:rPr>
        <w:t xml:space="preserve">COVID 19 </w:t>
      </w:r>
      <w:r w:rsidR="00470AD2">
        <w:rPr>
          <w:b/>
          <w:sz w:val="28"/>
          <w:szCs w:val="28"/>
        </w:rPr>
        <w:t>Specimen Collection</w:t>
      </w:r>
      <w:r w:rsidR="0081586C">
        <w:rPr>
          <w:b/>
          <w:sz w:val="28"/>
          <w:szCs w:val="28"/>
        </w:rPr>
        <w:t xml:space="preserve"> Billing Guideline:  </w:t>
      </w:r>
    </w:p>
    <w:p w14:paraId="7E79F23E" w14:textId="1BC86A94" w:rsidR="0081586C" w:rsidRPr="00E54BD5" w:rsidRDefault="0081586C" w:rsidP="00E54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Update posted 4/</w:t>
      </w:r>
      <w:r w:rsidR="00470AD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/2020</w:t>
      </w:r>
    </w:p>
    <w:p w14:paraId="0CB2CFBE" w14:textId="77777777" w:rsidR="0081586C" w:rsidRDefault="0081586C" w:rsidP="0081586C">
      <w:pPr>
        <w:rPr>
          <w:b/>
          <w:sz w:val="28"/>
          <w:szCs w:val="28"/>
        </w:rPr>
      </w:pPr>
    </w:p>
    <w:p w14:paraId="044DF411" w14:textId="176BBF4E" w:rsidR="00442A36" w:rsidRPr="00224FF9" w:rsidRDefault="0081586C" w:rsidP="000C6639">
      <w:pPr>
        <w:rPr>
          <w:rFonts w:asciiTheme="minorHAnsi" w:hAnsiTheme="minorHAnsi" w:cstheme="minorHAnsi"/>
          <w:sz w:val="24"/>
          <w:szCs w:val="24"/>
        </w:rPr>
      </w:pPr>
      <w:r w:rsidRPr="00224FF9">
        <w:rPr>
          <w:rFonts w:asciiTheme="minorHAnsi" w:hAnsiTheme="minorHAnsi" w:cstheme="minorHAnsi"/>
          <w:sz w:val="24"/>
          <w:szCs w:val="24"/>
        </w:rPr>
        <w:t>A</w:t>
      </w:r>
      <w:r w:rsidR="004925D3" w:rsidRPr="00224FF9">
        <w:rPr>
          <w:rFonts w:asciiTheme="minorHAnsi" w:hAnsiTheme="minorHAnsi" w:cstheme="minorHAnsi"/>
          <w:sz w:val="24"/>
          <w:szCs w:val="24"/>
        </w:rPr>
        <w:t>ttention Providers:</w:t>
      </w:r>
    </w:p>
    <w:p w14:paraId="13F164C1" w14:textId="77777777" w:rsidR="00BA4AA3" w:rsidRPr="00224FF9" w:rsidRDefault="00BA4AA3" w:rsidP="00BA4AA3">
      <w:pPr>
        <w:shd w:val="clear" w:color="auto" w:fill="FFFFFF"/>
        <w:spacing w:before="240" w:after="120" w:line="360" w:lineRule="atLeast"/>
        <w:outlineLvl w:val="2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"/>
        </w:rPr>
      </w:pPr>
      <w:r w:rsidRPr="00224FF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"/>
        </w:rPr>
        <w:t>New Specimen Collection Codes for Laboratories Billing for COVID-19 Testing</w:t>
      </w:r>
    </w:p>
    <w:p w14:paraId="2EB2F53D" w14:textId="42102363" w:rsidR="00BA4AA3" w:rsidRPr="00224FF9" w:rsidRDefault="00BA4AA3" w:rsidP="00BA4AA3">
      <w:pPr>
        <w:shd w:val="clear" w:color="auto" w:fill="FFFFFF"/>
        <w:spacing w:after="288" w:line="360" w:lineRule="atLeast"/>
        <w:rPr>
          <w:rFonts w:asciiTheme="minorHAnsi" w:eastAsia="Times New Roman" w:hAnsiTheme="minorHAnsi" w:cstheme="minorHAnsi"/>
          <w:color w:val="000000"/>
          <w:sz w:val="24"/>
          <w:szCs w:val="24"/>
          <w:lang w:val="en"/>
        </w:rPr>
      </w:pPr>
      <w:r w:rsidRPr="00224FF9">
        <w:rPr>
          <w:rFonts w:asciiTheme="minorHAnsi" w:eastAsia="Times New Roman" w:hAnsiTheme="minorHAnsi" w:cstheme="minorHAnsi"/>
          <w:color w:val="000000"/>
          <w:sz w:val="24"/>
          <w:szCs w:val="24"/>
          <w:lang w:val="en"/>
        </w:rPr>
        <w:t>Clinical diagnostic laboratories: To identify and reimburse specimen collection for COVID-19 testing, CMS established two Level II HCPCS codes, effective with</w:t>
      </w:r>
      <w:r w:rsidRPr="00224FF9">
        <w:rPr>
          <w:rFonts w:asciiTheme="minorHAnsi" w:eastAsia="Times New Roman" w:hAnsiTheme="minorHAnsi" w:cstheme="minorHAnsi"/>
          <w:color w:val="000000"/>
          <w:sz w:val="24"/>
          <w:szCs w:val="24"/>
          <w:lang w:val="en"/>
        </w:rPr>
        <w:t xml:space="preserve"> </w:t>
      </w:r>
      <w:r w:rsidRPr="00224FF9">
        <w:rPr>
          <w:rFonts w:asciiTheme="minorHAnsi" w:eastAsia="Times New Roman" w:hAnsiTheme="minorHAnsi" w:cstheme="minorHAnsi"/>
          <w:color w:val="000000"/>
          <w:sz w:val="24"/>
          <w:szCs w:val="24"/>
          <w:lang w:val="en"/>
        </w:rPr>
        <w:t>date of service on or after March 1, 2020:</w:t>
      </w:r>
      <w:r w:rsidRPr="00224FF9">
        <w:rPr>
          <w:rFonts w:asciiTheme="minorHAnsi" w:eastAsia="Times New Roman" w:hAnsiTheme="minorHAnsi" w:cstheme="minorHAnsi"/>
          <w:color w:val="000000"/>
          <w:sz w:val="24"/>
          <w:szCs w:val="24"/>
          <w:lang w:val="en"/>
        </w:rPr>
        <w:t xml:space="preserve">  WV Medicaid will reimburse specimen collection in accordance with our current policy.  </w:t>
      </w:r>
    </w:p>
    <w:p w14:paraId="002A5520" w14:textId="2332965E" w:rsidR="00BA4AA3" w:rsidRPr="00224FF9" w:rsidRDefault="00BA4AA3" w:rsidP="00BA4AA3">
      <w:pPr>
        <w:shd w:val="clear" w:color="auto" w:fill="FFFFFF"/>
        <w:spacing w:after="288" w:line="360" w:lineRule="atLeast"/>
        <w:rPr>
          <w:rFonts w:asciiTheme="minorHAnsi" w:eastAsia="Times New Roman" w:hAnsiTheme="minorHAnsi" w:cstheme="minorHAnsi"/>
          <w:color w:val="000000"/>
          <w:sz w:val="24"/>
          <w:szCs w:val="24"/>
          <w:lang w:val="en"/>
        </w:rPr>
      </w:pPr>
      <w:hyperlink r:id="rId5" w:history="1">
        <w:r w:rsidRPr="00224FF9">
          <w:rPr>
            <w:rStyle w:val="Hyperlink"/>
            <w:rFonts w:asciiTheme="minorHAnsi" w:eastAsia="Times New Roman" w:hAnsiTheme="minorHAnsi" w:cstheme="minorHAnsi"/>
            <w:sz w:val="24"/>
            <w:szCs w:val="24"/>
            <w:lang w:val="en"/>
          </w:rPr>
          <w:t>https://dhhr.wv.gov/bms/Pages/Chapter-529-Laboratory-Services.aspx</w:t>
        </w:r>
      </w:hyperlink>
    </w:p>
    <w:p w14:paraId="46728C26" w14:textId="77777777" w:rsidR="00BA4AA3" w:rsidRPr="00224FF9" w:rsidRDefault="00BA4AA3" w:rsidP="00BA4AA3">
      <w:pPr>
        <w:shd w:val="clear" w:color="auto" w:fill="FFFFFF"/>
        <w:spacing w:after="288" w:line="360" w:lineRule="atLeast"/>
        <w:rPr>
          <w:rFonts w:asciiTheme="minorHAnsi" w:eastAsia="Times New Roman" w:hAnsiTheme="minorHAnsi" w:cstheme="minorHAnsi"/>
          <w:color w:val="000000"/>
          <w:sz w:val="24"/>
          <w:szCs w:val="24"/>
          <w:lang w:val="en"/>
        </w:rPr>
      </w:pPr>
      <w:r w:rsidRPr="00224FF9">
        <w:rPr>
          <w:rFonts w:asciiTheme="minorHAnsi" w:eastAsia="Times New Roman" w:hAnsiTheme="minorHAnsi" w:cstheme="minorHAnsi"/>
          <w:color w:val="000000"/>
          <w:sz w:val="24"/>
          <w:szCs w:val="24"/>
          <w:lang w:val="en"/>
        </w:rPr>
        <w:t>These codes are billable by clinical diagnostic laboratories.</w:t>
      </w:r>
    </w:p>
    <w:p w14:paraId="2276F6AF" w14:textId="21E69449" w:rsidR="00BA4AA3" w:rsidRPr="00224FF9" w:rsidRDefault="00BA4AA3" w:rsidP="00BA4A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Theme="minorHAnsi" w:eastAsia="Times New Roman" w:hAnsiTheme="minorHAnsi" w:cstheme="minorHAnsi"/>
          <w:color w:val="000000"/>
          <w:sz w:val="24"/>
          <w:szCs w:val="24"/>
          <w:lang w:val="en"/>
        </w:rPr>
      </w:pPr>
      <w:r w:rsidRPr="00224FF9">
        <w:rPr>
          <w:rFonts w:asciiTheme="minorHAnsi" w:eastAsia="Times New Roman" w:hAnsiTheme="minorHAnsi" w:cstheme="minorHAnsi"/>
          <w:color w:val="000000"/>
          <w:sz w:val="24"/>
          <w:szCs w:val="24"/>
          <w:lang w:val="en"/>
        </w:rPr>
        <w:t>G2023 - Specimen collection for severe acute respiratory syndrome coronavirus 2 (SARS-CoV-2) (Coronavirus disease [COVID-19]), any specimen source</w:t>
      </w:r>
      <w:r w:rsidR="00280CC3">
        <w:rPr>
          <w:rFonts w:asciiTheme="minorHAnsi" w:eastAsia="Times New Roman" w:hAnsiTheme="minorHAnsi" w:cstheme="minorHAnsi"/>
          <w:color w:val="000000"/>
          <w:sz w:val="24"/>
          <w:szCs w:val="24"/>
          <w:lang w:val="en"/>
        </w:rPr>
        <w:t xml:space="preserve"> with a rate of $21.11</w:t>
      </w:r>
    </w:p>
    <w:p w14:paraId="48E26307" w14:textId="57FEC2FF" w:rsidR="00BA4AA3" w:rsidRPr="00224FF9" w:rsidRDefault="00BA4AA3" w:rsidP="00BA4A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Theme="minorHAnsi" w:eastAsia="Times New Roman" w:hAnsiTheme="minorHAnsi" w:cstheme="minorHAnsi"/>
          <w:color w:val="000000"/>
          <w:sz w:val="24"/>
          <w:szCs w:val="24"/>
          <w:lang w:val="en"/>
        </w:rPr>
      </w:pPr>
      <w:r w:rsidRPr="00224FF9">
        <w:rPr>
          <w:rFonts w:asciiTheme="minorHAnsi" w:eastAsia="Times New Roman" w:hAnsiTheme="minorHAnsi" w:cstheme="minorHAnsi"/>
          <w:color w:val="000000"/>
          <w:sz w:val="24"/>
          <w:szCs w:val="24"/>
          <w:lang w:val="en"/>
        </w:rPr>
        <w:t>G2024 - Specimen collection for severe acute respiratory syndrome coronavirus 2 (SARS-CoV-2) (Coronavirus disease [COVID-19]), from an individual in a skilled nursing facility or by a laboratory on behalf of a home health agency, any specimen source</w:t>
      </w:r>
      <w:r w:rsidR="00280CC3">
        <w:rPr>
          <w:rFonts w:asciiTheme="minorHAnsi" w:eastAsia="Times New Roman" w:hAnsiTheme="minorHAnsi" w:cstheme="minorHAnsi"/>
          <w:color w:val="000000"/>
          <w:sz w:val="24"/>
          <w:szCs w:val="24"/>
          <w:lang w:val="en"/>
        </w:rPr>
        <w:t xml:space="preserve"> with a rate of $22.91</w:t>
      </w:r>
    </w:p>
    <w:p w14:paraId="56E6580E" w14:textId="77777777" w:rsidR="00A00639" w:rsidRPr="00224FF9" w:rsidRDefault="00A00639" w:rsidP="004925D3">
      <w:pPr>
        <w:rPr>
          <w:rFonts w:asciiTheme="minorHAnsi" w:hAnsiTheme="minorHAnsi" w:cstheme="minorHAnsi"/>
          <w:sz w:val="24"/>
          <w:szCs w:val="24"/>
        </w:rPr>
      </w:pPr>
    </w:p>
    <w:p w14:paraId="0B8FBAE5" w14:textId="65B896E4" w:rsidR="00D15F34" w:rsidRPr="00224FF9" w:rsidRDefault="005C1233" w:rsidP="004925D3">
      <w:pPr>
        <w:rPr>
          <w:rFonts w:asciiTheme="minorHAnsi" w:hAnsiTheme="minorHAnsi" w:cstheme="minorHAnsi"/>
          <w:sz w:val="24"/>
          <w:szCs w:val="24"/>
        </w:rPr>
      </w:pPr>
      <w:r w:rsidRPr="00224FF9">
        <w:rPr>
          <w:rFonts w:asciiTheme="minorHAnsi" w:hAnsiTheme="minorHAnsi" w:cstheme="minorHAnsi"/>
          <w:sz w:val="24"/>
          <w:szCs w:val="24"/>
        </w:rPr>
        <w:t xml:space="preserve">For additional resource information, </w:t>
      </w:r>
      <w:r w:rsidR="00B2450B" w:rsidRPr="00224FF9">
        <w:rPr>
          <w:rFonts w:asciiTheme="minorHAnsi" w:hAnsiTheme="minorHAnsi" w:cstheme="minorHAnsi"/>
          <w:sz w:val="24"/>
          <w:szCs w:val="24"/>
        </w:rPr>
        <w:t>p</w:t>
      </w:r>
      <w:r w:rsidRPr="00224FF9">
        <w:rPr>
          <w:rFonts w:asciiTheme="minorHAnsi" w:hAnsiTheme="minorHAnsi" w:cstheme="minorHAnsi"/>
          <w:sz w:val="24"/>
          <w:szCs w:val="24"/>
        </w:rPr>
        <w:t xml:space="preserve">roviders should access </w:t>
      </w:r>
      <w:hyperlink r:id="rId6" w:history="1">
        <w:r w:rsidR="0076457E" w:rsidRPr="00224FF9">
          <w:rPr>
            <w:rStyle w:val="Hyperlink"/>
            <w:rFonts w:asciiTheme="minorHAnsi" w:hAnsiTheme="minorHAnsi" w:cstheme="minorHAnsi"/>
            <w:sz w:val="24"/>
            <w:szCs w:val="24"/>
          </w:rPr>
          <w:t>https://dhhr.wv.gov/bms/Pages/Coronavirus-Disease-2019-(COVID-19)-Alerts-and-Updates.aspx</w:t>
        </w:r>
      </w:hyperlink>
    </w:p>
    <w:p w14:paraId="258A6715" w14:textId="77777777" w:rsidR="0076457E" w:rsidRPr="00224FF9" w:rsidRDefault="0076457E" w:rsidP="000C6639">
      <w:pPr>
        <w:rPr>
          <w:rFonts w:asciiTheme="minorHAnsi" w:hAnsiTheme="minorHAnsi" w:cstheme="minorHAnsi"/>
          <w:sz w:val="24"/>
          <w:szCs w:val="24"/>
        </w:rPr>
      </w:pPr>
    </w:p>
    <w:p w14:paraId="35669F47" w14:textId="07C82D9C" w:rsidR="000C6639" w:rsidRPr="00224FF9" w:rsidRDefault="000C6639" w:rsidP="000C6639">
      <w:pPr>
        <w:rPr>
          <w:rFonts w:asciiTheme="minorHAnsi" w:hAnsiTheme="minorHAnsi" w:cstheme="minorHAnsi"/>
          <w:sz w:val="24"/>
          <w:szCs w:val="24"/>
        </w:rPr>
      </w:pPr>
      <w:r w:rsidRPr="00224FF9">
        <w:rPr>
          <w:rFonts w:asciiTheme="minorHAnsi" w:hAnsiTheme="minorHAnsi" w:cstheme="minorHAnsi"/>
          <w:sz w:val="24"/>
          <w:szCs w:val="24"/>
        </w:rPr>
        <w:t xml:space="preserve">For questions or assistance for a Member enrolled with Fee-for-service Medicaid, Providers can contact KEPRO at 1-800-346-8272 or </w:t>
      </w:r>
      <w:hyperlink r:id="rId7" w:history="1">
        <w:r w:rsidRPr="00224FF9">
          <w:rPr>
            <w:rStyle w:val="Hyperlink"/>
            <w:rFonts w:asciiTheme="minorHAnsi" w:hAnsiTheme="minorHAnsi" w:cstheme="minorHAnsi"/>
            <w:sz w:val="24"/>
            <w:szCs w:val="24"/>
          </w:rPr>
          <w:t>wvmedicalservices@kepro.com</w:t>
        </w:r>
      </w:hyperlink>
      <w:r w:rsidRPr="00224FF9">
        <w:rPr>
          <w:rFonts w:asciiTheme="minorHAnsi" w:hAnsiTheme="minorHAnsi" w:cstheme="minorHAnsi"/>
          <w:sz w:val="24"/>
          <w:szCs w:val="24"/>
        </w:rPr>
        <w:t>.</w:t>
      </w:r>
    </w:p>
    <w:p w14:paraId="3CF9335F" w14:textId="77777777" w:rsidR="000C6639" w:rsidRPr="00224FF9" w:rsidRDefault="000C6639" w:rsidP="000C6639">
      <w:pPr>
        <w:rPr>
          <w:rFonts w:asciiTheme="minorHAnsi" w:hAnsiTheme="minorHAnsi" w:cstheme="minorHAnsi"/>
          <w:sz w:val="24"/>
          <w:szCs w:val="24"/>
        </w:rPr>
      </w:pPr>
    </w:p>
    <w:p w14:paraId="5CDCBF16" w14:textId="37A7A4B6" w:rsidR="00D024CE" w:rsidRPr="00224FF9" w:rsidRDefault="00D024CE" w:rsidP="000C6639">
      <w:pPr>
        <w:rPr>
          <w:rFonts w:asciiTheme="minorHAnsi" w:hAnsiTheme="minorHAnsi" w:cstheme="minorHAnsi"/>
          <w:sz w:val="24"/>
          <w:szCs w:val="24"/>
        </w:rPr>
      </w:pPr>
    </w:p>
    <w:sectPr w:rsidR="00D024CE" w:rsidRPr="00224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E4324"/>
    <w:multiLevelType w:val="multilevel"/>
    <w:tmpl w:val="2336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BB1B42"/>
    <w:multiLevelType w:val="multilevel"/>
    <w:tmpl w:val="85D2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CA52E6"/>
    <w:multiLevelType w:val="hybridMultilevel"/>
    <w:tmpl w:val="295E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E4719"/>
    <w:multiLevelType w:val="hybridMultilevel"/>
    <w:tmpl w:val="BFE4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5D3"/>
    <w:rsid w:val="000610C1"/>
    <w:rsid w:val="00073320"/>
    <w:rsid w:val="00075A1D"/>
    <w:rsid w:val="000C6639"/>
    <w:rsid w:val="001249BA"/>
    <w:rsid w:val="001343B3"/>
    <w:rsid w:val="001F4CFD"/>
    <w:rsid w:val="00224FF9"/>
    <w:rsid w:val="002438CE"/>
    <w:rsid w:val="0025587E"/>
    <w:rsid w:val="00280CC3"/>
    <w:rsid w:val="002F5D2C"/>
    <w:rsid w:val="00302E41"/>
    <w:rsid w:val="003206F4"/>
    <w:rsid w:val="00361C01"/>
    <w:rsid w:val="003765ED"/>
    <w:rsid w:val="003D7704"/>
    <w:rsid w:val="0041788E"/>
    <w:rsid w:val="00442A36"/>
    <w:rsid w:val="00470AD2"/>
    <w:rsid w:val="004925D3"/>
    <w:rsid w:val="004A30A2"/>
    <w:rsid w:val="004C4002"/>
    <w:rsid w:val="0053770E"/>
    <w:rsid w:val="00544925"/>
    <w:rsid w:val="005821B5"/>
    <w:rsid w:val="005C1233"/>
    <w:rsid w:val="005E2285"/>
    <w:rsid w:val="00627E51"/>
    <w:rsid w:val="006379B1"/>
    <w:rsid w:val="006765D5"/>
    <w:rsid w:val="00693009"/>
    <w:rsid w:val="006E0938"/>
    <w:rsid w:val="007245C4"/>
    <w:rsid w:val="00763DC2"/>
    <w:rsid w:val="0076457E"/>
    <w:rsid w:val="0081586C"/>
    <w:rsid w:val="00897DFD"/>
    <w:rsid w:val="008B0BEA"/>
    <w:rsid w:val="009721C2"/>
    <w:rsid w:val="00A00639"/>
    <w:rsid w:val="00AC490B"/>
    <w:rsid w:val="00B23C1D"/>
    <w:rsid w:val="00B2450B"/>
    <w:rsid w:val="00B30C0A"/>
    <w:rsid w:val="00B344FB"/>
    <w:rsid w:val="00BA4AA3"/>
    <w:rsid w:val="00C17801"/>
    <w:rsid w:val="00C57A3D"/>
    <w:rsid w:val="00CD3585"/>
    <w:rsid w:val="00D024CE"/>
    <w:rsid w:val="00D076A8"/>
    <w:rsid w:val="00D15F34"/>
    <w:rsid w:val="00D6498C"/>
    <w:rsid w:val="00D84425"/>
    <w:rsid w:val="00E45C43"/>
    <w:rsid w:val="00E54BD5"/>
    <w:rsid w:val="00EB2603"/>
    <w:rsid w:val="00F462DD"/>
    <w:rsid w:val="00F75719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D90E0"/>
  <w15:docId w15:val="{1D819652-05B1-466B-B000-7E9CAACC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25D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25D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D3585"/>
    <w:pPr>
      <w:ind w:left="720"/>
      <w:contextualSpacing/>
    </w:pPr>
  </w:style>
  <w:style w:type="table" w:styleId="TableGrid">
    <w:name w:val="Table Grid"/>
    <w:basedOn w:val="TableNormal"/>
    <w:uiPriority w:val="59"/>
    <w:rsid w:val="00CD3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76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i9v3code">
    <w:name w:val="i9v3code"/>
    <w:basedOn w:val="DefaultParagraphFont"/>
    <w:rsid w:val="00693009"/>
  </w:style>
  <w:style w:type="character" w:styleId="FollowedHyperlink">
    <w:name w:val="FollowedHyperlink"/>
    <w:basedOn w:val="DefaultParagraphFont"/>
    <w:uiPriority w:val="99"/>
    <w:semiHidden/>
    <w:unhideWhenUsed/>
    <w:rsid w:val="00897DF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vmedicalservices@kepr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hhr.wv.gov/bms/Pages/Coronavirus-Disease-2019-(COVID-19)-Alerts-and-Updates.aspx" TargetMode="External"/><Relationship Id="rId5" Type="http://schemas.openxmlformats.org/officeDocument/2006/relationships/hyperlink" Target="https://dhhr.wv.gov/bms/Pages/Chapter-529-Laboratory-Services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UAFC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HelpDesk</dc:creator>
  <cp:lastModifiedBy>Hanshaw, Stacy W</cp:lastModifiedBy>
  <cp:revision>2</cp:revision>
  <cp:lastPrinted>2016-04-14T14:09:00Z</cp:lastPrinted>
  <dcterms:created xsi:type="dcterms:W3CDTF">2020-04-09T17:17:00Z</dcterms:created>
  <dcterms:modified xsi:type="dcterms:W3CDTF">2020-04-09T17:17:00Z</dcterms:modified>
</cp:coreProperties>
</file>