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3653B" w14:textId="5A54B4F3" w:rsidR="00DA244F" w:rsidRDefault="00DA244F" w:rsidP="00DA244F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COVID-19 INFECTION CONTROL: FAMILIES AND CAREGIVERS FACTSHEET</w:t>
      </w:r>
    </w:p>
    <w:p w14:paraId="36E93BDE" w14:textId="56CA8A56" w:rsidR="00E77C86" w:rsidRPr="00E77C86" w:rsidRDefault="00E77C86" w:rsidP="00DA244F">
      <w:pPr>
        <w:rPr>
          <w:b/>
        </w:rPr>
      </w:pPr>
    </w:p>
    <w:p w14:paraId="6441F2EE" w14:textId="00113C45" w:rsidR="00EA5182" w:rsidRDefault="004E67D0" w:rsidP="00E4323C">
      <w:pPr>
        <w:spacing w:after="120"/>
        <w:rPr>
          <w:b/>
        </w:rPr>
      </w:pPr>
      <w:r>
        <w:rPr>
          <w:b/>
        </w:rPr>
        <w:t xml:space="preserve">WHAT IS </w:t>
      </w:r>
      <w:r w:rsidR="00DB2563">
        <w:rPr>
          <w:b/>
        </w:rPr>
        <w:t>COVID-19</w:t>
      </w:r>
      <w:r>
        <w:rPr>
          <w:b/>
        </w:rPr>
        <w:t>?</w:t>
      </w:r>
      <w:r w:rsidR="00DB2563">
        <w:rPr>
          <w:b/>
        </w:rPr>
        <w:t xml:space="preserve"> </w:t>
      </w:r>
    </w:p>
    <w:p w14:paraId="3BB9E7C6" w14:textId="62D4C972" w:rsidR="00DA244F" w:rsidRDefault="00EA5182" w:rsidP="00DA244F">
      <w:r>
        <w:t>COVID-19 is a respiratory illness that can spread from person to person, especially among people who ar</w:t>
      </w:r>
      <w:r w:rsidR="004E67D0">
        <w:t>e</w:t>
      </w:r>
      <w:r>
        <w:t xml:space="preserve"> in close contact with one another, which means about 6 feet. </w:t>
      </w:r>
      <w:r w:rsidR="00DA244F">
        <w:t>Family members, caregivers, and other individuals may have close contact with a person who</w:t>
      </w:r>
      <w:r>
        <w:t xml:space="preserve"> is positive for COVID-19.  </w:t>
      </w:r>
      <w:r w:rsidR="00DA244F">
        <w:t xml:space="preserve">Those who are in close contact should monitor their health and report to a healthcare provider </w:t>
      </w:r>
      <w:r w:rsidR="00362FBF">
        <w:t>immediately</w:t>
      </w:r>
      <w:r w:rsidR="00DA244F">
        <w:t xml:space="preserve"> if symptoms develop that suggest </w:t>
      </w:r>
      <w:r w:rsidR="00362FBF">
        <w:t>possible</w:t>
      </w:r>
      <w:r w:rsidR="00DA244F">
        <w:t xml:space="preserve"> COVI</w:t>
      </w:r>
      <w:r w:rsidR="004E67D0">
        <w:t>D-19</w:t>
      </w:r>
      <w:r w:rsidR="00362FBF">
        <w:t xml:space="preserve"> infection</w:t>
      </w:r>
      <w:r w:rsidR="004E67D0">
        <w:t>.</w:t>
      </w:r>
      <w:r w:rsidR="00F901F2">
        <w:t xml:space="preserve"> Symptoms of COVID-19 include fever, cough and shortness of breath.  </w:t>
      </w:r>
    </w:p>
    <w:p w14:paraId="5ACB7BEC" w14:textId="1362F340" w:rsidR="00F901F2" w:rsidRDefault="00F901F2" w:rsidP="00DA244F"/>
    <w:p w14:paraId="561A8B95" w14:textId="2CFBF8A6" w:rsidR="00114F68" w:rsidRDefault="00114F68" w:rsidP="00DA244F">
      <w:r>
        <w:t>Reference:</w:t>
      </w:r>
      <w:r w:rsidR="00C200F4">
        <w:t xml:space="preserve"> CDC. (28</w:t>
      </w:r>
      <w:r w:rsidRPr="00114F68">
        <w:t xml:space="preserve">, March 2020).  </w:t>
      </w:r>
      <w:r w:rsidR="00C200F4">
        <w:t>Coronavirus 2019 (COVID-19) Frequently Asked Questions.</w:t>
      </w:r>
      <w:r w:rsidRPr="00114F68">
        <w:t xml:space="preserve">  Retrieved from </w:t>
      </w:r>
      <w:hyperlink r:id="rId10" w:history="1">
        <w:r w:rsidR="00C200F4" w:rsidRPr="00271B8C">
          <w:rPr>
            <w:rStyle w:val="Hyperlink"/>
          </w:rPr>
          <w:t>https://www.cdc.gov/coronavirus/2019-ncov/faq.html</w:t>
        </w:r>
      </w:hyperlink>
    </w:p>
    <w:p w14:paraId="2368C780" w14:textId="77777777" w:rsidR="00114F68" w:rsidRDefault="00114F68" w:rsidP="00DA244F"/>
    <w:p w14:paraId="732C6C5C" w14:textId="6F61E1F7" w:rsidR="00F901F2" w:rsidRPr="00F901F2" w:rsidRDefault="00F901F2" w:rsidP="00E4323C">
      <w:pPr>
        <w:spacing w:after="120"/>
        <w:rPr>
          <w:b/>
        </w:rPr>
      </w:pPr>
      <w:r w:rsidRPr="00F901F2">
        <w:rPr>
          <w:b/>
        </w:rPr>
        <w:t>INFECTION CONTROL TIPS FOR CARING FOR A PERSON WITH COVID-19</w:t>
      </w:r>
    </w:p>
    <w:p w14:paraId="00AADC17" w14:textId="0F3A8F8A" w:rsidR="004E67D0" w:rsidRPr="00F901F2" w:rsidRDefault="004E67D0" w:rsidP="00F901F2">
      <w:pPr>
        <w:pStyle w:val="ListParagraph"/>
        <w:numPr>
          <w:ilvl w:val="0"/>
          <w:numId w:val="1"/>
        </w:numPr>
        <w:rPr>
          <w:b/>
        </w:rPr>
      </w:pPr>
      <w:r w:rsidRPr="00F901F2">
        <w:rPr>
          <w:b/>
        </w:rPr>
        <w:t>LIMIT EXPOSURE TO PERSON WITH COVID-19</w:t>
      </w:r>
    </w:p>
    <w:p w14:paraId="72135767" w14:textId="53D38B6F" w:rsidR="004E67D0" w:rsidRDefault="004E67D0" w:rsidP="00F901F2">
      <w:pPr>
        <w:ind w:left="360"/>
      </w:pPr>
      <w:r>
        <w:t xml:space="preserve">Limit people coming into the home to those who </w:t>
      </w:r>
      <w:r w:rsidR="00362FBF">
        <w:t>provide</w:t>
      </w:r>
      <w:r>
        <w:t xml:space="preserve"> care.  Restrict visitors who do not need to be in the home.  </w:t>
      </w:r>
      <w:r w:rsidR="00362FBF">
        <w:t xml:space="preserve">When possible, have other </w:t>
      </w:r>
      <w:r>
        <w:t xml:space="preserve">household members stay </w:t>
      </w:r>
      <w:r w:rsidR="00362FBF">
        <w:t xml:space="preserve">at </w:t>
      </w:r>
      <w:r>
        <w:t>another home or place of residence.  If this is not possible</w:t>
      </w:r>
      <w:r w:rsidR="00362FBF">
        <w:t>,</w:t>
      </w:r>
      <w:r>
        <w:t xml:space="preserve"> </w:t>
      </w:r>
      <w:r w:rsidR="00362FBF">
        <w:t xml:space="preserve">strongly encourage </w:t>
      </w:r>
      <w:r>
        <w:t xml:space="preserve">the person with COVID-19 </w:t>
      </w:r>
      <w:r w:rsidR="00362FBF">
        <w:t xml:space="preserve">to </w:t>
      </w:r>
      <w:r>
        <w:t>stay in a different area or room away from other</w:t>
      </w:r>
      <w:r w:rsidR="00362FBF">
        <w:t>s</w:t>
      </w:r>
      <w:r>
        <w:t xml:space="preserve"> and </w:t>
      </w:r>
      <w:r w:rsidR="00362FBF">
        <w:t xml:space="preserve">to </w:t>
      </w:r>
      <w:r>
        <w:t>use a separate bathroom.  If a separate bathroom is not available, disinfect</w:t>
      </w:r>
      <w:r w:rsidR="00362FBF">
        <w:t xml:space="preserve"> the common bathroom</w:t>
      </w:r>
      <w:r>
        <w:t xml:space="preserve"> after every use.  </w:t>
      </w:r>
    </w:p>
    <w:p w14:paraId="24D18E13" w14:textId="7C4FAE59" w:rsidR="00826C1A" w:rsidRDefault="006A2DEB" w:rsidP="00E4323C">
      <w:pPr>
        <w:pStyle w:val="ListParagraph"/>
        <w:numPr>
          <w:ilvl w:val="1"/>
          <w:numId w:val="1"/>
        </w:numPr>
        <w:spacing w:before="120"/>
        <w:contextualSpacing w:val="0"/>
      </w:pPr>
      <w:r>
        <w:rPr>
          <w:b/>
        </w:rPr>
        <w:t>SHOULD I WEAR A MASK OR GLOVES?</w:t>
      </w:r>
      <w:r>
        <w:t xml:space="preserve">  </w:t>
      </w:r>
    </w:p>
    <w:p w14:paraId="3F5D3D87" w14:textId="3B9D1ADB" w:rsidR="006A2DEB" w:rsidRDefault="006A2DEB" w:rsidP="006A2DEB">
      <w:pPr>
        <w:ind w:left="1080"/>
      </w:pPr>
      <w:r>
        <w:t xml:space="preserve">The person </w:t>
      </w:r>
      <w:r w:rsidR="00362FBF">
        <w:t xml:space="preserve">who is ill </w:t>
      </w:r>
      <w:r>
        <w:t xml:space="preserve">should wear a face mask when </w:t>
      </w:r>
      <w:r w:rsidR="00362FBF">
        <w:t xml:space="preserve">near </w:t>
      </w:r>
      <w:r>
        <w:t>other people.  If the person is unable to wear a face mask, caregiver</w:t>
      </w:r>
      <w:r w:rsidR="00362FBF">
        <w:t>s</w:t>
      </w:r>
      <w:r>
        <w:t xml:space="preserve"> </w:t>
      </w:r>
      <w:r w:rsidR="00362FBF">
        <w:t>and</w:t>
      </w:r>
      <w:r>
        <w:t xml:space="preserve"> other</w:t>
      </w:r>
      <w:r w:rsidR="00362FBF">
        <w:t>s</w:t>
      </w:r>
      <w:r>
        <w:t xml:space="preserve"> should wear a mask when in the same room as the person who is ill.  </w:t>
      </w:r>
      <w:r w:rsidR="00EA7E29">
        <w:t xml:space="preserve">Wear a disposable mask and gloves when touching </w:t>
      </w:r>
      <w:r w:rsidR="00EA09AA">
        <w:t xml:space="preserve">the person </w:t>
      </w:r>
      <w:r w:rsidR="00EA7E29">
        <w:t xml:space="preserve">or </w:t>
      </w:r>
      <w:r w:rsidR="00EA09AA">
        <w:t xml:space="preserve">in </w:t>
      </w:r>
      <w:r w:rsidR="00EA7E29">
        <w:t xml:space="preserve">contact with </w:t>
      </w:r>
      <w:r w:rsidR="00EA09AA">
        <w:t>his or her</w:t>
      </w:r>
      <w:r w:rsidR="00EA7E29">
        <w:t xml:space="preserve"> body fluids.  Dispose of mask</w:t>
      </w:r>
      <w:r w:rsidR="00EA09AA">
        <w:t>s</w:t>
      </w:r>
      <w:r w:rsidR="00EA7E29">
        <w:t xml:space="preserve"> and gloves after </w:t>
      </w:r>
      <w:r w:rsidR="00EA09AA">
        <w:t>use</w:t>
      </w:r>
      <w:r w:rsidR="00EA7E29">
        <w:t xml:space="preserve">.  Do not reuse.  </w:t>
      </w:r>
    </w:p>
    <w:p w14:paraId="0000579A" w14:textId="60F96561" w:rsidR="006A2DEB" w:rsidRPr="006A2DEB" w:rsidRDefault="006A2DEB" w:rsidP="00E4323C">
      <w:pPr>
        <w:pStyle w:val="ListParagraph"/>
        <w:numPr>
          <w:ilvl w:val="1"/>
          <w:numId w:val="1"/>
        </w:numPr>
        <w:spacing w:before="120"/>
        <w:contextualSpacing w:val="0"/>
      </w:pPr>
      <w:r>
        <w:rPr>
          <w:b/>
        </w:rPr>
        <w:t>HANDWASHING</w:t>
      </w:r>
    </w:p>
    <w:p w14:paraId="04C267A8" w14:textId="73D435E3" w:rsidR="006A2DEB" w:rsidRDefault="006A2DEB" w:rsidP="006A2DEB">
      <w:pPr>
        <w:ind w:left="1080"/>
      </w:pPr>
      <w:r>
        <w:t xml:space="preserve">Frequently wash hands with soap and water for </w:t>
      </w:r>
      <w:r w:rsidR="00EA09AA">
        <w:t xml:space="preserve">at least </w:t>
      </w:r>
      <w:r>
        <w:t>20 seconds.  When soap and water are not available, use an alcohol</w:t>
      </w:r>
      <w:r w:rsidR="00EA09AA">
        <w:t>-</w:t>
      </w:r>
      <w:r>
        <w:t xml:space="preserve">based hand sanitizer with at least 60% alcohol.  Avoid touching your eyes, nose, or mouth with unwashed hands.  </w:t>
      </w:r>
    </w:p>
    <w:p w14:paraId="51A7E2D3" w14:textId="77777777" w:rsidR="00041926" w:rsidRDefault="00041926" w:rsidP="00041926"/>
    <w:p w14:paraId="69832B97" w14:textId="23D0B36A" w:rsidR="00041926" w:rsidRDefault="00041926" w:rsidP="00041926">
      <w:pPr>
        <w:ind w:left="360"/>
      </w:pPr>
      <w:r>
        <w:t xml:space="preserve">Reference: CDC. (2020, March 6).  Recommended precautions for household members, intimate partners, and caregivers in a </w:t>
      </w:r>
      <w:proofErr w:type="spellStart"/>
      <w:r>
        <w:t>nonhealthcare</w:t>
      </w:r>
      <w:proofErr w:type="spellEnd"/>
      <w:r>
        <w:t xml:space="preserve"> setting of a patient with symptomatic laboratory-confirmed COVID-19 or a patient under investigati</w:t>
      </w:r>
      <w:r w:rsidR="00114F68">
        <w:t>on.  Retrieved</w:t>
      </w:r>
      <w:r>
        <w:t xml:space="preserve"> from </w:t>
      </w:r>
      <w:hyperlink r:id="rId11" w:history="1">
        <w:r w:rsidR="008272D9" w:rsidRPr="00344E32">
          <w:rPr>
            <w:rStyle w:val="Hyperlink"/>
          </w:rPr>
          <w:t>https://www.cdc.gov/coronavirus/2019-ncov/hcp/guidance-prevent-spread.html</w:t>
        </w:r>
      </w:hyperlink>
    </w:p>
    <w:p w14:paraId="2D8D41E6" w14:textId="1F25E255" w:rsidR="00E77C86" w:rsidRDefault="00E77C86" w:rsidP="00DA244F"/>
    <w:p w14:paraId="0B689F30" w14:textId="1AA9044A" w:rsidR="00E77C86" w:rsidRPr="00F901F2" w:rsidRDefault="00026633" w:rsidP="00F901F2">
      <w:pPr>
        <w:pStyle w:val="ListParagraph"/>
        <w:numPr>
          <w:ilvl w:val="0"/>
          <w:numId w:val="1"/>
        </w:numPr>
        <w:rPr>
          <w:b/>
        </w:rPr>
      </w:pPr>
      <w:r w:rsidRPr="00F901F2">
        <w:rPr>
          <w:b/>
        </w:rPr>
        <w:t>KEEP ENVIRONMENT CLEAN</w:t>
      </w:r>
    </w:p>
    <w:p w14:paraId="58A03846" w14:textId="131F17BD" w:rsidR="00114F68" w:rsidRDefault="00EA09AA" w:rsidP="00F901F2">
      <w:pPr>
        <w:ind w:left="360"/>
      </w:pPr>
      <w:r>
        <w:t>R</w:t>
      </w:r>
      <w:r w:rsidR="00026633">
        <w:t>outine</w:t>
      </w:r>
      <w:r>
        <w:t>ly</w:t>
      </w:r>
      <w:r w:rsidR="00026633">
        <w:t xml:space="preserve"> clean and disinfect frequently touched surfaces</w:t>
      </w:r>
      <w:r>
        <w:t>,</w:t>
      </w:r>
      <w:r w:rsidR="00026633">
        <w:t xml:space="preserve"> such as a table</w:t>
      </w:r>
      <w:r>
        <w:t>s</w:t>
      </w:r>
      <w:r w:rsidR="00026633">
        <w:t>, countertops</w:t>
      </w:r>
      <w:r w:rsidR="00DB2563">
        <w:t>, doorknobs, light switches, handles, desks, toilets, faucets, sinks, phones, touch screens, remote controls, keyboards, and electronics</w:t>
      </w:r>
      <w:r>
        <w:t>,</w:t>
      </w:r>
      <w:r w:rsidR="00DB2563">
        <w:t xml:space="preserve"> with household cleaners and disinfectants.  </w:t>
      </w:r>
    </w:p>
    <w:p w14:paraId="3F630D39" w14:textId="76195F54" w:rsidR="00041926" w:rsidRDefault="00DB2563" w:rsidP="00E4323C">
      <w:pPr>
        <w:spacing w:before="120"/>
        <w:ind w:left="360"/>
      </w:pPr>
      <w:r>
        <w:t xml:space="preserve">Follow the manufacturer’s instructions for safe and effective use.  </w:t>
      </w:r>
      <w:r w:rsidR="004C2825">
        <w:t>Avoid sharing household items.</w:t>
      </w:r>
    </w:p>
    <w:p w14:paraId="7292AC08" w14:textId="466B020A" w:rsidR="00DB2563" w:rsidRPr="00F901F2" w:rsidRDefault="00DB2563" w:rsidP="00F901F2">
      <w:pPr>
        <w:pStyle w:val="ListParagraph"/>
        <w:numPr>
          <w:ilvl w:val="1"/>
          <w:numId w:val="1"/>
        </w:numPr>
        <w:rPr>
          <w:b/>
        </w:rPr>
      </w:pPr>
      <w:r w:rsidRPr="00F901F2">
        <w:rPr>
          <w:b/>
        </w:rPr>
        <w:lastRenderedPageBreak/>
        <w:t>CLEANING AND DISINFECTI</w:t>
      </w:r>
      <w:r w:rsidR="0019071E">
        <w:rPr>
          <w:b/>
        </w:rPr>
        <w:t>NG</w:t>
      </w:r>
      <w:r w:rsidR="00F901F2">
        <w:rPr>
          <w:b/>
        </w:rPr>
        <w:t xml:space="preserve"> </w:t>
      </w:r>
    </w:p>
    <w:p w14:paraId="1AB19090" w14:textId="55645DF4" w:rsidR="004E67D0" w:rsidRDefault="00DB2563" w:rsidP="00E4323C">
      <w:pPr>
        <w:ind w:left="1080"/>
      </w:pPr>
      <w:r>
        <w:t>Cleaning is the removal of germs, dirt, and impurities from surfaces.  It does not kill the germs, but by removing them, it lowers the number</w:t>
      </w:r>
      <w:r w:rsidR="0019071E">
        <w:t xml:space="preserve"> of germs</w:t>
      </w:r>
      <w:r>
        <w:t xml:space="preserve"> and the risk of spreading infection.  Disinfecting involves using chemical</w:t>
      </w:r>
      <w:r w:rsidR="00E4323C">
        <w:t>s</w:t>
      </w:r>
      <w:r>
        <w:t xml:space="preserve">, such as EPA-registered disinfectants, to kill germs on surfaces.  This does not necessarily clean dirty surfaces or remove the germs.  </w:t>
      </w:r>
      <w:r w:rsidR="0019071E">
        <w:t xml:space="preserve">Disinfecting after cleaning </w:t>
      </w:r>
      <w:r>
        <w:t xml:space="preserve">kills the germs </w:t>
      </w:r>
      <w:r w:rsidR="0019071E">
        <w:t xml:space="preserve">that remain </w:t>
      </w:r>
      <w:r>
        <w:t xml:space="preserve">on the surface </w:t>
      </w:r>
      <w:r w:rsidR="0019071E">
        <w:t>to lower</w:t>
      </w:r>
      <w:r>
        <w:t xml:space="preserve"> the risk of infection.</w:t>
      </w:r>
    </w:p>
    <w:p w14:paraId="0DE24405" w14:textId="77EF3AE2" w:rsidR="004E67D0" w:rsidRDefault="004E67D0" w:rsidP="00E4323C">
      <w:pPr>
        <w:pStyle w:val="ListParagraph"/>
        <w:numPr>
          <w:ilvl w:val="1"/>
          <w:numId w:val="1"/>
        </w:numPr>
        <w:spacing w:before="120"/>
        <w:contextualSpacing w:val="0"/>
        <w:rPr>
          <w:b/>
        </w:rPr>
      </w:pPr>
      <w:r w:rsidRPr="00F901F2">
        <w:rPr>
          <w:b/>
        </w:rPr>
        <w:t>LAUNDRY CARE</w:t>
      </w:r>
    </w:p>
    <w:p w14:paraId="0C0554AB" w14:textId="09067DB6" w:rsidR="00F901F2" w:rsidRDefault="00F901F2" w:rsidP="004C2825">
      <w:pPr>
        <w:ind w:left="1080"/>
      </w:pPr>
      <w:r>
        <w:t xml:space="preserve">Remove and wash clothes, towels, or bed linens that have bodily fluid on them.  Wear disposable gloves when handling soiled items and keep </w:t>
      </w:r>
      <w:r w:rsidR="0019071E">
        <w:t xml:space="preserve">the items </w:t>
      </w:r>
      <w:r>
        <w:t>away from your body.  If possible</w:t>
      </w:r>
      <w:r w:rsidR="0019071E">
        <w:t>,</w:t>
      </w:r>
      <w:r>
        <w:t xml:space="preserve"> do not shake the laundry, as </w:t>
      </w:r>
      <w:r w:rsidR="0019071E">
        <w:t>shaking can</w:t>
      </w:r>
      <w:r>
        <w:t xml:space="preserve"> disperse germs into the air.  Us</w:t>
      </w:r>
      <w:r w:rsidR="0019071E">
        <w:t>e</w:t>
      </w:r>
      <w:r>
        <w:t xml:space="preserve"> disposable gloves</w:t>
      </w:r>
      <w:r w:rsidR="0019071E">
        <w:t xml:space="preserve"> to </w:t>
      </w:r>
      <w:r>
        <w:t xml:space="preserve">place soiled </w:t>
      </w:r>
      <w:r w:rsidR="00B82D9B">
        <w:t xml:space="preserve">items </w:t>
      </w:r>
      <w:r>
        <w:t>in a large plastic bag</w:t>
      </w:r>
      <w:r w:rsidR="0019071E">
        <w:t>,</w:t>
      </w:r>
      <w:r>
        <w:t xml:space="preserve"> </w:t>
      </w:r>
      <w:r w:rsidR="0019071E">
        <w:t>carry</w:t>
      </w:r>
      <w:r>
        <w:t xml:space="preserve"> the bag to the </w:t>
      </w:r>
      <w:r w:rsidR="0019071E">
        <w:t>laundry area,</w:t>
      </w:r>
      <w:r>
        <w:t xml:space="preserve"> and put </w:t>
      </w:r>
      <w:r w:rsidR="00B82D9B">
        <w:t xml:space="preserve">items </w:t>
      </w:r>
      <w:r>
        <w:t>in the washing machine</w:t>
      </w:r>
      <w:r w:rsidR="00B82D9B">
        <w:t>.</w:t>
      </w:r>
      <w:r>
        <w:t xml:space="preserve"> </w:t>
      </w:r>
      <w:r w:rsidR="00B82D9B">
        <w:t xml:space="preserve"> Wash items </w:t>
      </w:r>
      <w:r>
        <w:t>us</w:t>
      </w:r>
      <w:r w:rsidR="00B82D9B">
        <w:t>ing</w:t>
      </w:r>
      <w:r>
        <w:t xml:space="preserve"> the warmest temperature recommended on the laundry care label</w:t>
      </w:r>
      <w:r w:rsidR="00B82D9B">
        <w:t>s</w:t>
      </w:r>
      <w:r>
        <w:t xml:space="preserve">.  </w:t>
      </w:r>
      <w:r w:rsidR="00B82D9B">
        <w:t>Remove</w:t>
      </w:r>
      <w:r>
        <w:t xml:space="preserve"> gloves and wash hands immediately.  After laundry is washed</w:t>
      </w:r>
      <w:r w:rsidR="00B82D9B">
        <w:t>,</w:t>
      </w:r>
      <w:r>
        <w:t xml:space="preserve"> dry </w:t>
      </w:r>
      <w:r w:rsidR="00B82D9B">
        <w:t xml:space="preserve">items </w:t>
      </w:r>
      <w:r>
        <w:t>on the warmest temperature according to the laundry care label</w:t>
      </w:r>
      <w:r w:rsidR="00B82D9B">
        <w:t>s</w:t>
      </w:r>
      <w:r>
        <w:t xml:space="preserve">. </w:t>
      </w:r>
    </w:p>
    <w:p w14:paraId="26972F3D" w14:textId="68B453B3" w:rsidR="004C2825" w:rsidRPr="004C2825" w:rsidRDefault="004C2825" w:rsidP="00E4323C">
      <w:pPr>
        <w:pStyle w:val="ListParagraph"/>
        <w:numPr>
          <w:ilvl w:val="1"/>
          <w:numId w:val="1"/>
        </w:numPr>
        <w:spacing w:before="120"/>
        <w:contextualSpacing w:val="0"/>
      </w:pPr>
      <w:r>
        <w:rPr>
          <w:b/>
        </w:rPr>
        <w:t>CARE OF DISHES AND UTENSILS</w:t>
      </w:r>
    </w:p>
    <w:p w14:paraId="133F2330" w14:textId="2460C47E" w:rsidR="00F05012" w:rsidRDefault="004C2825">
      <w:pPr>
        <w:ind w:left="1080"/>
      </w:pPr>
      <w:r>
        <w:t>Do not share dishes, utensils, cups, and glasses</w:t>
      </w:r>
      <w:r w:rsidR="00B82D9B">
        <w:t>, especially with a person who is ill</w:t>
      </w:r>
      <w:r>
        <w:t xml:space="preserve">.  </w:t>
      </w:r>
      <w:r w:rsidR="00B82D9B">
        <w:t>Wash such</w:t>
      </w:r>
      <w:r>
        <w:t xml:space="preserve"> items</w:t>
      </w:r>
      <w:r w:rsidR="00B82D9B" w:rsidRPr="00B82D9B">
        <w:t xml:space="preserve"> </w:t>
      </w:r>
      <w:r w:rsidR="00B82D9B">
        <w:t>thoroughly</w:t>
      </w:r>
      <w:r>
        <w:t xml:space="preserve"> </w:t>
      </w:r>
      <w:r w:rsidR="00B82D9B">
        <w:t>after used or touched</w:t>
      </w:r>
      <w:r>
        <w:t xml:space="preserve">.  </w:t>
      </w:r>
    </w:p>
    <w:p w14:paraId="3F45F689" w14:textId="2B4CEE96" w:rsidR="00F05012" w:rsidRPr="00F05012" w:rsidRDefault="00F05012" w:rsidP="00E4323C">
      <w:pPr>
        <w:pStyle w:val="ListParagraph"/>
        <w:numPr>
          <w:ilvl w:val="1"/>
          <w:numId w:val="1"/>
        </w:numPr>
        <w:spacing w:before="120"/>
        <w:contextualSpacing w:val="0"/>
      </w:pPr>
      <w:r>
        <w:rPr>
          <w:b/>
        </w:rPr>
        <w:t>HANDLING TRASH</w:t>
      </w:r>
    </w:p>
    <w:p w14:paraId="43FF8986" w14:textId="1A5ECFBD" w:rsidR="00F05012" w:rsidRDefault="00F05012" w:rsidP="00F05012">
      <w:pPr>
        <w:ind w:left="1080"/>
      </w:pPr>
      <w:r>
        <w:t xml:space="preserve">CDC </w:t>
      </w:r>
      <w:r w:rsidR="00B82D9B">
        <w:t xml:space="preserve">guidelines </w:t>
      </w:r>
      <w:r>
        <w:t>state that</w:t>
      </w:r>
      <w:r w:rsidR="00B82D9B">
        <w:t xml:space="preserve"> handling and</w:t>
      </w:r>
      <w:r>
        <w:t xml:space="preserve"> management of </w:t>
      </w:r>
      <w:r w:rsidR="00B82D9B">
        <w:t xml:space="preserve">trash </w:t>
      </w:r>
      <w:r>
        <w:t>should be completed in accordance with routine procedures</w:t>
      </w:r>
      <w:r w:rsidR="00B82D9B">
        <w:t>,</w:t>
      </w:r>
      <w:r>
        <w:t xml:space="preserve"> including:  </w:t>
      </w:r>
    </w:p>
    <w:p w14:paraId="2F77B734" w14:textId="65B11EB3" w:rsidR="00F05012" w:rsidRDefault="00F05012" w:rsidP="00F05012">
      <w:pPr>
        <w:pStyle w:val="ListParagraph"/>
        <w:numPr>
          <w:ilvl w:val="2"/>
          <w:numId w:val="1"/>
        </w:numPr>
      </w:pPr>
      <w:r>
        <w:t>Wearing gloves</w:t>
      </w:r>
    </w:p>
    <w:p w14:paraId="7680484A" w14:textId="42543E02" w:rsidR="00F05012" w:rsidRDefault="00B82D9B" w:rsidP="00F05012">
      <w:pPr>
        <w:pStyle w:val="ListParagraph"/>
        <w:numPr>
          <w:ilvl w:val="2"/>
          <w:numId w:val="1"/>
        </w:numPr>
      </w:pPr>
      <w:r>
        <w:t xml:space="preserve">Placing </w:t>
      </w:r>
      <w:r w:rsidR="00F05012">
        <w:t>trash in designated container</w:t>
      </w:r>
      <w:r>
        <w:t>s</w:t>
      </w:r>
    </w:p>
    <w:p w14:paraId="4414408C" w14:textId="34DB9CFB" w:rsidR="00F05012" w:rsidRDefault="00F05012" w:rsidP="00F05012">
      <w:pPr>
        <w:pStyle w:val="ListParagraph"/>
        <w:numPr>
          <w:ilvl w:val="2"/>
          <w:numId w:val="1"/>
        </w:numPr>
      </w:pPr>
      <w:r>
        <w:t>Remov</w:t>
      </w:r>
      <w:r w:rsidR="00B82D9B">
        <w:t>ing</w:t>
      </w:r>
      <w:r>
        <w:t xml:space="preserve"> soiled gloves </w:t>
      </w:r>
    </w:p>
    <w:p w14:paraId="4CE962B6" w14:textId="6822233F" w:rsidR="00F05012" w:rsidRDefault="00B82D9B" w:rsidP="00F05012">
      <w:pPr>
        <w:pStyle w:val="ListParagraph"/>
        <w:numPr>
          <w:ilvl w:val="2"/>
          <w:numId w:val="1"/>
        </w:numPr>
      </w:pPr>
      <w:r>
        <w:t xml:space="preserve">Placing gloves </w:t>
      </w:r>
      <w:r w:rsidR="00F05012">
        <w:t>in designated trash bin</w:t>
      </w:r>
    </w:p>
    <w:p w14:paraId="4C194961" w14:textId="00AF0E78" w:rsidR="00F05012" w:rsidRDefault="00F05012" w:rsidP="00F05012">
      <w:pPr>
        <w:pStyle w:val="ListParagraph"/>
        <w:numPr>
          <w:ilvl w:val="2"/>
          <w:numId w:val="1"/>
        </w:numPr>
      </w:pPr>
      <w:r>
        <w:t>Wash</w:t>
      </w:r>
      <w:r w:rsidR="00B82D9B">
        <w:t>ing</w:t>
      </w:r>
      <w:r>
        <w:t xml:space="preserve"> hands</w:t>
      </w:r>
    </w:p>
    <w:p w14:paraId="6F0B55F0" w14:textId="3015A044" w:rsidR="00F901F2" w:rsidRDefault="00F901F2" w:rsidP="008272D9">
      <w:pPr>
        <w:ind w:left="360"/>
      </w:pPr>
    </w:p>
    <w:p w14:paraId="48B22659" w14:textId="6E95D8E0" w:rsidR="008272D9" w:rsidRDefault="008272D9" w:rsidP="008272D9">
      <w:pPr>
        <w:ind w:left="360"/>
      </w:pPr>
      <w:r>
        <w:t>Reference:  CDC. (2020, March 28). Interim Recommendations for U.S. Households with Suspected or Confirmed Coronavirus Disease 2019 (COVID-1</w:t>
      </w:r>
      <w:r w:rsidR="00114F68">
        <w:t>9).  Retrieved</w:t>
      </w:r>
      <w:r>
        <w:t xml:space="preserve"> from </w:t>
      </w:r>
      <w:hyperlink r:id="rId12" w:history="1">
        <w:r w:rsidRPr="00344E32">
          <w:rPr>
            <w:rStyle w:val="Hyperlink"/>
          </w:rPr>
          <w:t>https://www.cdc.gov/coronavirus/2019-ncov/prevent-getting-sick/cleaning-disinfection.html?CDC_AA_refVal=https%3A%2F%2Fwww.cdc.gov%2Fcoronavirus%2F2019-ncov%2Fprepare%2Fcleaning-disinfection.html</w:t>
        </w:r>
      </w:hyperlink>
    </w:p>
    <w:p w14:paraId="137CBE22" w14:textId="77777777" w:rsidR="008272D9" w:rsidRDefault="008272D9" w:rsidP="008272D9">
      <w:pPr>
        <w:ind w:left="360"/>
      </w:pPr>
    </w:p>
    <w:p w14:paraId="0F92EC84" w14:textId="56CAB841" w:rsidR="00F05012" w:rsidRPr="00F05012" w:rsidRDefault="00F05012" w:rsidP="00E4323C">
      <w:pPr>
        <w:spacing w:after="60"/>
      </w:pPr>
      <w:r w:rsidRPr="00E4323C">
        <w:rPr>
          <w:b/>
        </w:rPr>
        <w:t xml:space="preserve">MANAGING SYMPTOMS </w:t>
      </w:r>
      <w:r w:rsidR="00B82D9B" w:rsidRPr="00E4323C">
        <w:rPr>
          <w:b/>
        </w:rPr>
        <w:t xml:space="preserve">OF </w:t>
      </w:r>
      <w:r w:rsidRPr="00E4323C">
        <w:rPr>
          <w:b/>
        </w:rPr>
        <w:t>THE PERSON WITH COVID-19</w:t>
      </w:r>
    </w:p>
    <w:p w14:paraId="252223BD" w14:textId="2BF7C118" w:rsidR="008272D9" w:rsidRDefault="00F05012" w:rsidP="00E4323C">
      <w:r>
        <w:t>Keep the person at home</w:t>
      </w:r>
      <w:r w:rsidR="00A21E46">
        <w:t xml:space="preserve"> and</w:t>
      </w:r>
      <w:r>
        <w:t xml:space="preserve"> as comfortable as possible.  Ensure that you understand and </w:t>
      </w:r>
      <w:r w:rsidR="00B82D9B">
        <w:t xml:space="preserve">are able to assist </w:t>
      </w:r>
      <w:r>
        <w:t xml:space="preserve">the person with COVID-19 </w:t>
      </w:r>
      <w:r w:rsidR="00B82D9B">
        <w:t xml:space="preserve">to </w:t>
      </w:r>
      <w:r>
        <w:t xml:space="preserve">understand and follow </w:t>
      </w:r>
      <w:r w:rsidR="00B82D9B">
        <w:t xml:space="preserve">instructions from </w:t>
      </w:r>
      <w:r>
        <w:t xml:space="preserve">healthcare provider </w:t>
      </w:r>
      <w:r w:rsidR="00B82D9B">
        <w:t>related to</w:t>
      </w:r>
      <w:r w:rsidR="001A78A2">
        <w:t xml:space="preserve"> </w:t>
      </w:r>
      <w:r>
        <w:t xml:space="preserve">medication and care.  Help the patient with basic needs in the home and provide ongoing support for getting groceries, medications, and various personal </w:t>
      </w:r>
      <w:r w:rsidR="001A78A2">
        <w:t>items</w:t>
      </w:r>
      <w:r>
        <w:t>.  Monitor the person’s</w:t>
      </w:r>
      <w:r w:rsidR="001A78A2">
        <w:t xml:space="preserve"> </w:t>
      </w:r>
      <w:r>
        <w:t>symptoms</w:t>
      </w:r>
      <w:r w:rsidR="001A78A2">
        <w:t>,</w:t>
      </w:r>
      <w:r>
        <w:t xml:space="preserve"> and call </w:t>
      </w:r>
      <w:r w:rsidR="00F5559F">
        <w:t xml:space="preserve">a </w:t>
      </w:r>
      <w:r>
        <w:t>healthcare provider if symptoms worsen.  If a medical</w:t>
      </w:r>
      <w:r w:rsidR="001A78A2">
        <w:t xml:space="preserve"> emergency</w:t>
      </w:r>
      <w:r>
        <w:t xml:space="preserve"> occur</w:t>
      </w:r>
      <w:r w:rsidR="001A78A2">
        <w:t>s,</w:t>
      </w:r>
      <w:r>
        <w:t xml:space="preserve"> </w:t>
      </w:r>
      <w:r w:rsidR="001A78A2">
        <w:t xml:space="preserve">call </w:t>
      </w:r>
      <w:r>
        <w:t>9</w:t>
      </w:r>
      <w:r w:rsidR="001A78A2">
        <w:t>-</w:t>
      </w:r>
      <w:r>
        <w:t>1</w:t>
      </w:r>
      <w:r w:rsidR="001A78A2">
        <w:t>-</w:t>
      </w:r>
      <w:r>
        <w:t>1 and notify the dispatcher</w:t>
      </w:r>
      <w:r w:rsidR="001A78A2">
        <w:t xml:space="preserve"> that</w:t>
      </w:r>
      <w:r>
        <w:t xml:space="preserve"> the person </w:t>
      </w:r>
      <w:r w:rsidR="00A21E46">
        <w:t>has COVID-19.</w:t>
      </w:r>
    </w:p>
    <w:p w14:paraId="6192013D" w14:textId="21344EA8" w:rsidR="00A21E46" w:rsidRDefault="00A21E46" w:rsidP="00A21E46"/>
    <w:p w14:paraId="6EBA372E" w14:textId="4F2A888A" w:rsidR="00A21E46" w:rsidRPr="00A21E46" w:rsidRDefault="00114F68" w:rsidP="00A21E46">
      <w:pPr>
        <w:pStyle w:val="ListParagraph"/>
        <w:numPr>
          <w:ilvl w:val="0"/>
          <w:numId w:val="5"/>
        </w:numPr>
      </w:pPr>
      <w:r>
        <w:rPr>
          <w:b/>
        </w:rPr>
        <w:lastRenderedPageBreak/>
        <w:t>HOW LONG DOES A PERSON WITH COVID-19</w:t>
      </w:r>
      <w:r w:rsidR="00A21E46">
        <w:rPr>
          <w:b/>
        </w:rPr>
        <w:t xml:space="preserve"> HAVE TO REMAIN ISOLATED</w:t>
      </w:r>
      <w:r>
        <w:rPr>
          <w:b/>
        </w:rPr>
        <w:t>?</w:t>
      </w:r>
    </w:p>
    <w:p w14:paraId="5B5507ED" w14:textId="681E06C2" w:rsidR="00A21E46" w:rsidRDefault="00A21E46" w:rsidP="00A21E46">
      <w:pPr>
        <w:ind w:left="360"/>
      </w:pPr>
      <w:r>
        <w:t>People with COVID-19 who have stayed home can stop home isolation under the following conditions:</w:t>
      </w:r>
    </w:p>
    <w:p w14:paraId="055B92AE" w14:textId="48DE1A3D" w:rsidR="00A21E46" w:rsidRDefault="00A21E46" w:rsidP="00E4323C">
      <w:pPr>
        <w:pStyle w:val="ListParagraph"/>
        <w:numPr>
          <w:ilvl w:val="1"/>
          <w:numId w:val="5"/>
        </w:numPr>
        <w:spacing w:before="120"/>
        <w:contextualSpacing w:val="0"/>
      </w:pPr>
      <w:r>
        <w:t>No fever for 72 hours</w:t>
      </w:r>
      <w:r w:rsidR="008272D9">
        <w:t xml:space="preserve"> </w:t>
      </w:r>
    </w:p>
    <w:p w14:paraId="5718120A" w14:textId="454A8AFD" w:rsidR="008272D9" w:rsidRDefault="008272D9" w:rsidP="00E4323C">
      <w:pPr>
        <w:pStyle w:val="ListParagraph"/>
        <w:spacing w:before="120"/>
        <w:ind w:left="2160"/>
        <w:contextualSpacing w:val="0"/>
      </w:pPr>
      <w:r>
        <w:t>AND</w:t>
      </w:r>
    </w:p>
    <w:p w14:paraId="01D12CCC" w14:textId="57C2F1BD" w:rsidR="00A21E46" w:rsidRDefault="00A21E46" w:rsidP="00E4323C">
      <w:pPr>
        <w:pStyle w:val="ListParagraph"/>
        <w:numPr>
          <w:ilvl w:val="1"/>
          <w:numId w:val="5"/>
        </w:numPr>
        <w:spacing w:before="120"/>
        <w:contextualSpacing w:val="0"/>
      </w:pPr>
      <w:r>
        <w:t>Other symptoms have improved</w:t>
      </w:r>
    </w:p>
    <w:p w14:paraId="6CC0B3BA" w14:textId="6D6B9B5B" w:rsidR="008272D9" w:rsidRDefault="008272D9" w:rsidP="00E4323C">
      <w:pPr>
        <w:pStyle w:val="ListParagraph"/>
        <w:spacing w:before="120"/>
        <w:ind w:left="2160"/>
        <w:contextualSpacing w:val="0"/>
      </w:pPr>
      <w:r>
        <w:t>AND</w:t>
      </w:r>
    </w:p>
    <w:p w14:paraId="6241F803" w14:textId="5AB7807F" w:rsidR="00F901F2" w:rsidRDefault="00A21E46" w:rsidP="00E4323C">
      <w:pPr>
        <w:pStyle w:val="ListParagraph"/>
        <w:numPr>
          <w:ilvl w:val="1"/>
          <w:numId w:val="5"/>
        </w:numPr>
        <w:spacing w:before="120"/>
        <w:contextualSpacing w:val="0"/>
      </w:pPr>
      <w:r>
        <w:t xml:space="preserve">7 days since </w:t>
      </w:r>
      <w:r w:rsidR="00E4323C">
        <w:t xml:space="preserve">the </w:t>
      </w:r>
      <w:r>
        <w:t>first symptoms have appeared</w:t>
      </w:r>
    </w:p>
    <w:p w14:paraId="1E96E70D" w14:textId="681FEA41" w:rsidR="008272D9" w:rsidRDefault="008272D9" w:rsidP="00E4323C">
      <w:pPr>
        <w:pStyle w:val="ListParagraph"/>
        <w:numPr>
          <w:ilvl w:val="1"/>
          <w:numId w:val="5"/>
        </w:numPr>
        <w:spacing w:before="120"/>
        <w:contextualSpacing w:val="0"/>
      </w:pPr>
      <w:r>
        <w:t xml:space="preserve">In all cases, follow the guidance of your healthcare provider and local health department.  </w:t>
      </w:r>
    </w:p>
    <w:p w14:paraId="658BE0FC" w14:textId="08606717" w:rsidR="008272D9" w:rsidRDefault="008272D9" w:rsidP="008272D9"/>
    <w:p w14:paraId="755F836B" w14:textId="597EB8F7" w:rsidR="008272D9" w:rsidRDefault="008272D9" w:rsidP="008272D9">
      <w:pPr>
        <w:ind w:left="360"/>
        <w:rPr>
          <w:rStyle w:val="Hyperlink"/>
        </w:rPr>
      </w:pPr>
      <w:r>
        <w:t>Reference:  CDC. (</w:t>
      </w:r>
      <w:r w:rsidR="00B60A8B">
        <w:t>2020, March 21).  Steps to help prevent the spread of COVID-19 if you are si</w:t>
      </w:r>
      <w:r w:rsidR="00114F68">
        <w:t xml:space="preserve">ck.  Retrieved </w:t>
      </w:r>
      <w:r w:rsidR="00B60A8B">
        <w:t xml:space="preserve">from </w:t>
      </w:r>
      <w:hyperlink r:id="rId13" w:history="1">
        <w:r w:rsidR="00B60A8B" w:rsidRPr="00344E32">
          <w:rPr>
            <w:rStyle w:val="Hyperlink"/>
          </w:rPr>
          <w:t>https://www.cdc.gov/coronavirus/2019-ncov/downloads/sick-with-2019-nCoV-fact-sheet.pdf</w:t>
        </w:r>
      </w:hyperlink>
    </w:p>
    <w:p w14:paraId="6D8AD290" w14:textId="01BCE1AA" w:rsidR="00C200F4" w:rsidRDefault="00C200F4" w:rsidP="008272D9">
      <w:pPr>
        <w:ind w:left="360"/>
        <w:rPr>
          <w:rStyle w:val="Hyperlink"/>
        </w:rPr>
      </w:pPr>
    </w:p>
    <w:p w14:paraId="4629FA45" w14:textId="5C24BB11" w:rsidR="00C200F4" w:rsidRPr="00C200F4" w:rsidRDefault="00C200F4" w:rsidP="00C200F4">
      <w:pPr>
        <w:pStyle w:val="ListParagraph"/>
        <w:numPr>
          <w:ilvl w:val="0"/>
          <w:numId w:val="5"/>
        </w:numPr>
      </w:pPr>
      <w:r>
        <w:rPr>
          <w:b/>
        </w:rPr>
        <w:t>MONITOR FOOD, MEDICATION AND MEDICAL SUPPLIES</w:t>
      </w:r>
    </w:p>
    <w:p w14:paraId="21539B71" w14:textId="0C0D033F" w:rsidR="00C200F4" w:rsidRDefault="007D16CC" w:rsidP="00C200F4">
      <w:pPr>
        <w:ind w:left="360"/>
      </w:pPr>
      <w:r>
        <w:t>Stock up on non-perishable food to have in your home to minimize trips to the grocery store.</w:t>
      </w:r>
      <w:r w:rsidR="00625DE7">
        <w:t xml:space="preserve">  </w:t>
      </w:r>
      <w:r w:rsidR="00C200F4">
        <w:t xml:space="preserve">Ensure </w:t>
      </w:r>
      <w:r w:rsidR="00625DE7">
        <w:t>adequate amounts of</w:t>
      </w:r>
      <w:r w:rsidR="002D2C7A">
        <w:t xml:space="preserve"> medication and</w:t>
      </w:r>
      <w:r w:rsidR="00C200F4">
        <w:t xml:space="preserve"> medical supplies</w:t>
      </w:r>
      <w:r w:rsidR="00625DE7">
        <w:t>,</w:t>
      </w:r>
      <w:r w:rsidR="00C200F4">
        <w:t xml:space="preserve"> such as oxygen, incontinence supplies, and wound care </w:t>
      </w:r>
      <w:r w:rsidR="00625DE7">
        <w:t>items, are available</w:t>
      </w:r>
      <w:r w:rsidR="00C200F4">
        <w:t>.</w:t>
      </w:r>
      <w:r w:rsidR="002D2C7A">
        <w:t xml:space="preserve">  </w:t>
      </w:r>
      <w:r w:rsidR="00C200F4">
        <w:t xml:space="preserve">   </w:t>
      </w:r>
    </w:p>
    <w:p w14:paraId="7B5C9475" w14:textId="2401C501" w:rsidR="00C200F4" w:rsidRDefault="002D2C7A" w:rsidP="00E4323C">
      <w:pPr>
        <w:pStyle w:val="ListParagraph"/>
        <w:numPr>
          <w:ilvl w:val="1"/>
          <w:numId w:val="5"/>
        </w:numPr>
        <w:spacing w:before="120"/>
        <w:contextualSpacing w:val="0"/>
      </w:pPr>
      <w:r>
        <w:t>How do I go</w:t>
      </w:r>
      <w:r w:rsidR="003A2302">
        <w:t xml:space="preserve"> grocery shopping?</w:t>
      </w:r>
    </w:p>
    <w:p w14:paraId="4E5025AE" w14:textId="0C9CB258" w:rsidR="003A2302" w:rsidRDefault="003A2302" w:rsidP="00E4323C">
      <w:pPr>
        <w:pStyle w:val="ListParagraph"/>
        <w:numPr>
          <w:ilvl w:val="2"/>
          <w:numId w:val="5"/>
        </w:numPr>
        <w:spacing w:before="120"/>
        <w:contextualSpacing w:val="0"/>
      </w:pPr>
      <w:r>
        <w:t xml:space="preserve">One option is grocery delivery services. </w:t>
      </w:r>
    </w:p>
    <w:p w14:paraId="1B99ED98" w14:textId="53236D6F" w:rsidR="002D2C7A" w:rsidRDefault="003A2302" w:rsidP="00E4323C">
      <w:pPr>
        <w:pStyle w:val="ListParagraph"/>
        <w:numPr>
          <w:ilvl w:val="3"/>
          <w:numId w:val="5"/>
        </w:numPr>
        <w:spacing w:before="60"/>
        <w:contextualSpacing w:val="0"/>
      </w:pPr>
      <w:r>
        <w:t>Avoid direct hand-off</w:t>
      </w:r>
      <w:r w:rsidR="002D2C7A">
        <w:t xml:space="preserve"> of groceries and money by arranging to have the items delivered to your doorstep</w:t>
      </w:r>
      <w:r w:rsidR="00625DE7">
        <w:t>.</w:t>
      </w:r>
    </w:p>
    <w:p w14:paraId="16B6B9B1" w14:textId="192C9EE5" w:rsidR="003A2302" w:rsidRDefault="003A2302" w:rsidP="00E4323C">
      <w:pPr>
        <w:pStyle w:val="ListParagraph"/>
        <w:numPr>
          <w:ilvl w:val="3"/>
          <w:numId w:val="5"/>
        </w:numPr>
        <w:spacing w:before="60"/>
        <w:contextualSpacing w:val="0"/>
      </w:pPr>
      <w:r>
        <w:t>Tip electronically</w:t>
      </w:r>
      <w:r w:rsidR="002D2C7A">
        <w:t xml:space="preserve"> through an online ordering system</w:t>
      </w:r>
      <w:r w:rsidR="00625DE7">
        <w:t>;</w:t>
      </w:r>
      <w:r w:rsidR="002D2C7A">
        <w:t xml:space="preserve"> do not hand off cash</w:t>
      </w:r>
      <w:r w:rsidR="00625DE7">
        <w:t>.</w:t>
      </w:r>
    </w:p>
    <w:p w14:paraId="6436EB88" w14:textId="5FD8729C" w:rsidR="003A2302" w:rsidRDefault="002D2C7A" w:rsidP="00E4323C">
      <w:pPr>
        <w:pStyle w:val="ListParagraph"/>
        <w:numPr>
          <w:ilvl w:val="3"/>
          <w:numId w:val="5"/>
        </w:numPr>
        <w:spacing w:before="60"/>
        <w:contextualSpacing w:val="0"/>
      </w:pPr>
      <w:r>
        <w:t>Order earlier than normal</w:t>
      </w:r>
      <w:r w:rsidR="003A2302">
        <w:t xml:space="preserve"> to prevent running out of needed items</w:t>
      </w:r>
      <w:r w:rsidR="00625DE7">
        <w:t>.</w:t>
      </w:r>
    </w:p>
    <w:p w14:paraId="6A644799" w14:textId="0DB1A616" w:rsidR="003A2302" w:rsidRDefault="002D2C7A" w:rsidP="00E4323C">
      <w:pPr>
        <w:pStyle w:val="ListParagraph"/>
        <w:numPr>
          <w:ilvl w:val="2"/>
          <w:numId w:val="5"/>
        </w:numPr>
        <w:spacing w:before="120"/>
        <w:contextualSpacing w:val="0"/>
      </w:pPr>
      <w:r>
        <w:t>If you are buying groceries in a store</w:t>
      </w:r>
      <w:r w:rsidR="00625DE7">
        <w:t>,</w:t>
      </w:r>
    </w:p>
    <w:p w14:paraId="0D15F364" w14:textId="733D648B" w:rsidR="002D2C7A" w:rsidRDefault="002D2C7A" w:rsidP="00E4323C">
      <w:pPr>
        <w:pStyle w:val="ListParagraph"/>
        <w:numPr>
          <w:ilvl w:val="3"/>
          <w:numId w:val="5"/>
        </w:numPr>
        <w:spacing w:before="60"/>
        <w:contextualSpacing w:val="0"/>
      </w:pPr>
      <w:r>
        <w:t>Go shopping at a time that is less busy</w:t>
      </w:r>
      <w:r w:rsidR="00625DE7">
        <w:t>.</w:t>
      </w:r>
    </w:p>
    <w:p w14:paraId="1C5DF040" w14:textId="6A42524A" w:rsidR="002D2C7A" w:rsidRDefault="00AE2D3F" w:rsidP="00E4323C">
      <w:pPr>
        <w:pStyle w:val="ListParagraph"/>
        <w:numPr>
          <w:ilvl w:val="3"/>
          <w:numId w:val="5"/>
        </w:numPr>
        <w:spacing w:before="60"/>
        <w:contextualSpacing w:val="0"/>
      </w:pPr>
      <w:r>
        <w:t>Take germicide wipe</w:t>
      </w:r>
      <w:r w:rsidR="00625DE7">
        <w:t>s</w:t>
      </w:r>
      <w:r>
        <w:t xml:space="preserve"> </w:t>
      </w:r>
      <w:r w:rsidR="002D2C7A">
        <w:t>to wipe the cart</w:t>
      </w:r>
      <w:r>
        <w:t xml:space="preserve"> handle</w:t>
      </w:r>
      <w:r w:rsidR="002D2C7A">
        <w:t xml:space="preserve"> before you shop</w:t>
      </w:r>
      <w:r w:rsidR="00625DE7">
        <w:t>.</w:t>
      </w:r>
    </w:p>
    <w:p w14:paraId="0F1864B4" w14:textId="62B7EA76" w:rsidR="002D2C7A" w:rsidRDefault="00625DE7" w:rsidP="00E4323C">
      <w:pPr>
        <w:pStyle w:val="ListParagraph"/>
        <w:numPr>
          <w:ilvl w:val="3"/>
          <w:numId w:val="5"/>
        </w:numPr>
        <w:spacing w:before="60"/>
        <w:contextualSpacing w:val="0"/>
      </w:pPr>
      <w:r>
        <w:t>Pay by</w:t>
      </w:r>
      <w:r w:rsidR="002D2C7A">
        <w:t xml:space="preserve"> credit or debit card to prevent handing bills and </w:t>
      </w:r>
      <w:r>
        <w:t>coins.</w:t>
      </w:r>
    </w:p>
    <w:p w14:paraId="5783EF01" w14:textId="60B72F79" w:rsidR="002D2C7A" w:rsidRDefault="002D2C7A" w:rsidP="00E4323C">
      <w:pPr>
        <w:pStyle w:val="ListParagraph"/>
        <w:numPr>
          <w:ilvl w:val="3"/>
          <w:numId w:val="5"/>
        </w:numPr>
        <w:spacing w:before="60"/>
        <w:contextualSpacing w:val="0"/>
      </w:pPr>
      <w:r>
        <w:t xml:space="preserve">Once you bring </w:t>
      </w:r>
      <w:r w:rsidR="00625DE7">
        <w:t xml:space="preserve">the </w:t>
      </w:r>
      <w:r>
        <w:t>groceries home</w:t>
      </w:r>
      <w:r w:rsidR="00625DE7">
        <w:t>,</w:t>
      </w:r>
    </w:p>
    <w:p w14:paraId="38379193" w14:textId="3E6E87DF" w:rsidR="002D2C7A" w:rsidRDefault="002D2C7A" w:rsidP="00E4323C">
      <w:pPr>
        <w:pStyle w:val="ListParagraph"/>
        <w:numPr>
          <w:ilvl w:val="4"/>
          <w:numId w:val="5"/>
        </w:numPr>
        <w:spacing w:before="40"/>
        <w:contextualSpacing w:val="0"/>
      </w:pPr>
      <w:r>
        <w:t>Wash your hands</w:t>
      </w:r>
      <w:r w:rsidR="00625DE7">
        <w:t>.</w:t>
      </w:r>
    </w:p>
    <w:p w14:paraId="6ABDA73F" w14:textId="315F3FF8" w:rsidR="002D2C7A" w:rsidRDefault="002D2C7A" w:rsidP="00E4323C">
      <w:pPr>
        <w:pStyle w:val="ListParagraph"/>
        <w:numPr>
          <w:ilvl w:val="4"/>
          <w:numId w:val="5"/>
        </w:numPr>
        <w:spacing w:before="40"/>
        <w:contextualSpacing w:val="0"/>
      </w:pPr>
      <w:r>
        <w:t>Disinfect counters or any other surfaces you have touched</w:t>
      </w:r>
      <w:r w:rsidR="00625DE7">
        <w:t>.</w:t>
      </w:r>
    </w:p>
    <w:p w14:paraId="448461DF" w14:textId="6EA51397" w:rsidR="002D2C7A" w:rsidRDefault="002D2C7A" w:rsidP="00E4323C">
      <w:pPr>
        <w:pStyle w:val="ListParagraph"/>
        <w:numPr>
          <w:ilvl w:val="4"/>
          <w:numId w:val="5"/>
        </w:numPr>
        <w:spacing w:before="40"/>
        <w:contextualSpacing w:val="0"/>
      </w:pPr>
      <w:r>
        <w:t>Wash produce</w:t>
      </w:r>
      <w:r w:rsidR="00625DE7">
        <w:t>.</w:t>
      </w:r>
    </w:p>
    <w:p w14:paraId="1F3B2A4E" w14:textId="77777777" w:rsidR="008272D9" w:rsidRDefault="008272D9" w:rsidP="002D2C7A">
      <w:pPr>
        <w:ind w:left="720"/>
      </w:pPr>
    </w:p>
    <w:p w14:paraId="0DB3D1B4" w14:textId="7EEBE1DF" w:rsidR="002D2C7A" w:rsidRDefault="00C200F4" w:rsidP="002D2C7A">
      <w:pPr>
        <w:tabs>
          <w:tab w:val="left" w:pos="1851"/>
        </w:tabs>
        <w:ind w:left="360"/>
      </w:pPr>
      <w:r>
        <w:t>Reference</w:t>
      </w:r>
      <w:r w:rsidR="002D2C7A">
        <w:t>s</w:t>
      </w:r>
      <w:r>
        <w:t>:</w:t>
      </w:r>
      <w:r w:rsidR="002D2C7A">
        <w:tab/>
      </w:r>
    </w:p>
    <w:p w14:paraId="4B47A396" w14:textId="1D223C34" w:rsidR="00F901F2" w:rsidRDefault="00C200F4" w:rsidP="00EF1E7C">
      <w:pPr>
        <w:ind w:left="360"/>
      </w:pPr>
      <w:r>
        <w:t>CDC</w:t>
      </w:r>
      <w:proofErr w:type="gramStart"/>
      <w:r>
        <w:t>.  (</w:t>
      </w:r>
      <w:proofErr w:type="gramEnd"/>
      <w:r w:rsidR="004F6AB8">
        <w:t xml:space="preserve">2020, March 30).  Coronavirus Disease 2019 (COVID-19) Steps to Prevent Getting Sick.  Retrieved from </w:t>
      </w:r>
      <w:hyperlink r:id="rId14" w:history="1">
        <w:r w:rsidR="004F6AB8" w:rsidRPr="00271B8C">
          <w:rPr>
            <w:rStyle w:val="Hyperlink"/>
          </w:rPr>
          <w:t>https://www.cdc.gov/coronavirus/2019-ncov/need-extra-precautions/get-ready.html</w:t>
        </w:r>
      </w:hyperlink>
    </w:p>
    <w:p w14:paraId="456C5D19" w14:textId="693C697D" w:rsidR="002D2C7A" w:rsidRDefault="002D2C7A" w:rsidP="00F901F2">
      <w:pPr>
        <w:ind w:left="360"/>
      </w:pPr>
    </w:p>
    <w:p w14:paraId="4DA7BF58" w14:textId="0143FE25" w:rsidR="002D2C7A" w:rsidRDefault="002D2C7A" w:rsidP="00EF1E7C">
      <w:pPr>
        <w:ind w:left="360"/>
      </w:pPr>
      <w:r>
        <w:t xml:space="preserve">Stanger, </w:t>
      </w:r>
      <w:proofErr w:type="spellStart"/>
      <w:r>
        <w:t>Tobie</w:t>
      </w:r>
      <w:proofErr w:type="spellEnd"/>
      <w:r>
        <w:t xml:space="preserve">. (2020, March 26).  </w:t>
      </w:r>
      <w:r w:rsidR="00EF1E7C">
        <w:t xml:space="preserve">How to Protect Yourself From Coronavirus When Grocery Shopping.  Retrieved from </w:t>
      </w:r>
      <w:hyperlink r:id="rId15" w:history="1">
        <w:r w:rsidR="00EF1E7C" w:rsidRPr="00271B8C">
          <w:rPr>
            <w:rStyle w:val="Hyperlink"/>
          </w:rPr>
          <w:t>https://www.consumerreports.org/food-shopping/how-to-protect-yourself-from-coronavirus-when-grocery-shopping/</w:t>
        </w:r>
      </w:hyperlink>
    </w:p>
    <w:p w14:paraId="329FCD7E" w14:textId="52587EA0" w:rsidR="004F6AB8" w:rsidRDefault="002D2C7A" w:rsidP="002D2C7A">
      <w:pPr>
        <w:tabs>
          <w:tab w:val="left" w:pos="1926"/>
        </w:tabs>
        <w:ind w:left="360"/>
      </w:pPr>
      <w:r>
        <w:tab/>
      </w:r>
    </w:p>
    <w:p w14:paraId="1AEBC781" w14:textId="46E4B618" w:rsidR="00A21E46" w:rsidRPr="00E4323C" w:rsidRDefault="00114F68" w:rsidP="00E4323C">
      <w:pPr>
        <w:spacing w:after="120"/>
        <w:rPr>
          <w:b/>
        </w:rPr>
      </w:pPr>
      <w:r w:rsidRPr="00E4323C">
        <w:rPr>
          <w:b/>
        </w:rPr>
        <w:t>CAN A PERSON WITH COVID-19 CARE FOR PETS?</w:t>
      </w:r>
    </w:p>
    <w:p w14:paraId="11B86DF4" w14:textId="64D58024" w:rsidR="00DA244F" w:rsidRDefault="00F901F2" w:rsidP="00E4323C">
      <w:r>
        <w:t>Do not handle pets or any other animals when you are si</w:t>
      </w:r>
      <w:r w:rsidR="00B60A8B">
        <w:t xml:space="preserve">ck.  When possible have another </w:t>
      </w:r>
      <w:r>
        <w:t xml:space="preserve">member of your household care for your animal when you are sick.  COVID-19 is a new virus and animal transmission is not known.  </w:t>
      </w:r>
    </w:p>
    <w:p w14:paraId="07C2DDB4" w14:textId="77777777" w:rsidR="00114F68" w:rsidRDefault="00114F68" w:rsidP="00114F68"/>
    <w:p w14:paraId="0EE55C4D" w14:textId="46608669" w:rsidR="00B60A8B" w:rsidRDefault="00B60A8B" w:rsidP="00E4323C">
      <w:r w:rsidRPr="00B60A8B">
        <w:t xml:space="preserve">Reference:  CDC. (2020, March 21).  Steps to help prevent the spread of COVID-19 if you are sick.  </w:t>
      </w:r>
      <w:r w:rsidR="00114F68">
        <w:t>Retrieved</w:t>
      </w:r>
      <w:r w:rsidRPr="00B60A8B">
        <w:t xml:space="preserve"> from </w:t>
      </w:r>
      <w:hyperlink r:id="rId16" w:history="1">
        <w:r w:rsidR="00114F68" w:rsidRPr="00344E32">
          <w:rPr>
            <w:rStyle w:val="Hyperlink"/>
          </w:rPr>
          <w:t>https://www.cdc.gov/coronavirus/2019-ncov/downloads/sick-with-2019-nCoV-fact-sheet.pdf</w:t>
        </w:r>
      </w:hyperlink>
    </w:p>
    <w:p w14:paraId="36841D96" w14:textId="77777777" w:rsidR="00114F68" w:rsidRDefault="00114F68" w:rsidP="00114F68">
      <w:pPr>
        <w:ind w:left="360"/>
      </w:pPr>
    </w:p>
    <w:p w14:paraId="16F3E59C" w14:textId="6C2C1CB3" w:rsidR="00B60A8B" w:rsidRDefault="00B60A8B" w:rsidP="00B60A8B">
      <w:pPr>
        <w:rPr>
          <w:b/>
        </w:rPr>
      </w:pPr>
    </w:p>
    <w:p w14:paraId="7355E813" w14:textId="0C16D9AD" w:rsidR="00B60A8B" w:rsidRPr="00E4323C" w:rsidRDefault="00EF62B8" w:rsidP="00B60A8B">
      <w:pPr>
        <w:rPr>
          <w:color w:val="595959" w:themeColor="text1" w:themeTint="A6"/>
          <w:vertAlign w:val="subscript"/>
        </w:rPr>
      </w:pPr>
      <w:r w:rsidRPr="00E4323C">
        <w:rPr>
          <w:color w:val="595959" w:themeColor="text1" w:themeTint="A6"/>
          <w:vertAlign w:val="subscript"/>
        </w:rPr>
        <w:t>Rev. 04/01/2020</w:t>
      </w:r>
    </w:p>
    <w:sectPr w:rsidR="00B60A8B" w:rsidRPr="00E4323C" w:rsidSect="00E4323C">
      <w:headerReference w:type="default" r:id="rId17"/>
      <w:pgSz w:w="12240" w:h="15840"/>
      <w:pgMar w:top="26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F0734" w14:textId="77777777" w:rsidR="004335FE" w:rsidRDefault="004335FE" w:rsidP="00773F65">
      <w:r>
        <w:separator/>
      </w:r>
    </w:p>
  </w:endnote>
  <w:endnote w:type="continuationSeparator" w:id="0">
    <w:p w14:paraId="1A731F5F" w14:textId="77777777" w:rsidR="004335FE" w:rsidRDefault="004335FE" w:rsidP="0077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02FD5" w14:textId="77777777" w:rsidR="004335FE" w:rsidRDefault="004335FE" w:rsidP="00773F65">
      <w:r>
        <w:separator/>
      </w:r>
    </w:p>
  </w:footnote>
  <w:footnote w:type="continuationSeparator" w:id="0">
    <w:p w14:paraId="4F9E73DA" w14:textId="77777777" w:rsidR="004335FE" w:rsidRDefault="004335FE" w:rsidP="00773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C5A9A" w14:textId="77777777" w:rsidR="00994607" w:rsidRDefault="00994607">
    <w:pPr>
      <w:pStyle w:val="Header"/>
    </w:pPr>
    <w:r w:rsidRPr="00D872A2">
      <w:rPr>
        <w:noProof/>
      </w:rPr>
      <w:drawing>
        <wp:inline distT="0" distB="0" distL="0" distR="0" wp14:anchorId="46EC5A9B" wp14:editId="46EC5A9C">
          <wp:extent cx="2238375" cy="990600"/>
          <wp:effectExtent l="0" t="0" r="9525" b="0"/>
          <wp:docPr id="17" name="Picture 17" descr="T:\Communications Management\Social Media\Facebook Pics (Feb. 22 - June 1 2016)\KEPRO_logo_4C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Communications Management\Social Media\Facebook Pics (Feb. 22 - June 1 2016)\KEPRO_logo_4C-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67D9B"/>
    <w:multiLevelType w:val="hybridMultilevel"/>
    <w:tmpl w:val="25101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795787"/>
    <w:multiLevelType w:val="hybridMultilevel"/>
    <w:tmpl w:val="7FAC55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6859A9"/>
    <w:multiLevelType w:val="hybridMultilevel"/>
    <w:tmpl w:val="CBAC3D1E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" w15:restartNumberingAfterBreak="0">
    <w:nsid w:val="49725399"/>
    <w:multiLevelType w:val="hybridMultilevel"/>
    <w:tmpl w:val="B5645A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E255BE"/>
    <w:multiLevelType w:val="hybridMultilevel"/>
    <w:tmpl w:val="536E35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BB2F49"/>
    <w:multiLevelType w:val="hybridMultilevel"/>
    <w:tmpl w:val="9AF41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65"/>
    <w:rsid w:val="00026633"/>
    <w:rsid w:val="00041926"/>
    <w:rsid w:val="00067082"/>
    <w:rsid w:val="000C5DF7"/>
    <w:rsid w:val="000D5766"/>
    <w:rsid w:val="00114F68"/>
    <w:rsid w:val="00116F99"/>
    <w:rsid w:val="00140604"/>
    <w:rsid w:val="00161371"/>
    <w:rsid w:val="001826DE"/>
    <w:rsid w:val="0019071E"/>
    <w:rsid w:val="001A6E9B"/>
    <w:rsid w:val="001A78A2"/>
    <w:rsid w:val="001D26D9"/>
    <w:rsid w:val="001E3C32"/>
    <w:rsid w:val="001E769B"/>
    <w:rsid w:val="00202B25"/>
    <w:rsid w:val="00257E02"/>
    <w:rsid w:val="00273A1D"/>
    <w:rsid w:val="002B0E07"/>
    <w:rsid w:val="002D299B"/>
    <w:rsid w:val="002D2C7A"/>
    <w:rsid w:val="002D4362"/>
    <w:rsid w:val="002F6012"/>
    <w:rsid w:val="002F6A96"/>
    <w:rsid w:val="00362FBF"/>
    <w:rsid w:val="00370F98"/>
    <w:rsid w:val="003A2302"/>
    <w:rsid w:val="004335FE"/>
    <w:rsid w:val="004452C8"/>
    <w:rsid w:val="0048103E"/>
    <w:rsid w:val="004A6D61"/>
    <w:rsid w:val="004C2825"/>
    <w:rsid w:val="004E67D0"/>
    <w:rsid w:val="004F6AB8"/>
    <w:rsid w:val="0051255A"/>
    <w:rsid w:val="00544BE8"/>
    <w:rsid w:val="00546C1F"/>
    <w:rsid w:val="00571581"/>
    <w:rsid w:val="00583652"/>
    <w:rsid w:val="00594DCD"/>
    <w:rsid w:val="005C3919"/>
    <w:rsid w:val="005E4757"/>
    <w:rsid w:val="00617465"/>
    <w:rsid w:val="00625DE7"/>
    <w:rsid w:val="00633DFE"/>
    <w:rsid w:val="006517A8"/>
    <w:rsid w:val="006A2DEB"/>
    <w:rsid w:val="006C2DCB"/>
    <w:rsid w:val="00773F65"/>
    <w:rsid w:val="00776618"/>
    <w:rsid w:val="007B216F"/>
    <w:rsid w:val="007D16CC"/>
    <w:rsid w:val="0082223A"/>
    <w:rsid w:val="00826C1A"/>
    <w:rsid w:val="008272D9"/>
    <w:rsid w:val="008B25B5"/>
    <w:rsid w:val="008D4F5E"/>
    <w:rsid w:val="0090722D"/>
    <w:rsid w:val="00972050"/>
    <w:rsid w:val="00994607"/>
    <w:rsid w:val="009C703F"/>
    <w:rsid w:val="00A21E46"/>
    <w:rsid w:val="00A278AE"/>
    <w:rsid w:val="00A57286"/>
    <w:rsid w:val="00A84E07"/>
    <w:rsid w:val="00AB3E45"/>
    <w:rsid w:val="00AC337E"/>
    <w:rsid w:val="00AD0FA1"/>
    <w:rsid w:val="00AE2D3F"/>
    <w:rsid w:val="00B21187"/>
    <w:rsid w:val="00B21E94"/>
    <w:rsid w:val="00B30FFB"/>
    <w:rsid w:val="00B60A8B"/>
    <w:rsid w:val="00B82D9B"/>
    <w:rsid w:val="00B90EA0"/>
    <w:rsid w:val="00BD4C99"/>
    <w:rsid w:val="00BF1B16"/>
    <w:rsid w:val="00C200F4"/>
    <w:rsid w:val="00C351CB"/>
    <w:rsid w:val="00C44517"/>
    <w:rsid w:val="00C50B6E"/>
    <w:rsid w:val="00C63AFE"/>
    <w:rsid w:val="00C83C1F"/>
    <w:rsid w:val="00CB3FCA"/>
    <w:rsid w:val="00CC6B85"/>
    <w:rsid w:val="00D123E2"/>
    <w:rsid w:val="00D66C22"/>
    <w:rsid w:val="00D872A2"/>
    <w:rsid w:val="00DA244F"/>
    <w:rsid w:val="00DB2563"/>
    <w:rsid w:val="00E3467E"/>
    <w:rsid w:val="00E4323C"/>
    <w:rsid w:val="00E70C12"/>
    <w:rsid w:val="00E77C86"/>
    <w:rsid w:val="00E85A18"/>
    <w:rsid w:val="00EA09AA"/>
    <w:rsid w:val="00EA5182"/>
    <w:rsid w:val="00EA7E29"/>
    <w:rsid w:val="00ED6FA4"/>
    <w:rsid w:val="00EE06E5"/>
    <w:rsid w:val="00EF1E7C"/>
    <w:rsid w:val="00EF62B8"/>
    <w:rsid w:val="00F05012"/>
    <w:rsid w:val="00F157A5"/>
    <w:rsid w:val="00F5559F"/>
    <w:rsid w:val="00F901F2"/>
    <w:rsid w:val="00FB6B62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C5A95"/>
  <w15:docId w15:val="{FD16387F-8C1E-4203-B5A3-77EFFF11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C3919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pacing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773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F65"/>
  </w:style>
  <w:style w:type="paragraph" w:styleId="Footer">
    <w:name w:val="footer"/>
    <w:basedOn w:val="Normal"/>
    <w:link w:val="FooterChar"/>
    <w:uiPriority w:val="99"/>
    <w:unhideWhenUsed/>
    <w:rsid w:val="00773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F65"/>
  </w:style>
  <w:style w:type="paragraph" w:styleId="BalloonText">
    <w:name w:val="Balloon Text"/>
    <w:basedOn w:val="Normal"/>
    <w:link w:val="BalloonTextChar"/>
    <w:uiPriority w:val="99"/>
    <w:semiHidden/>
    <w:unhideWhenUsed/>
    <w:rsid w:val="00773F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F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73F65"/>
    <w:rPr>
      <w:rFonts w:ascii="Times New Roman" w:eastAsia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01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72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dc.gov/coronavirus/2019-ncov/downloads/sick-with-2019-nCoV-fact-sheet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dc.gov/coronavirus/2019-ncov/prevent-getting-sick/cleaning-disinfection.html?CDC_AA_refVal=https%3A%2F%2Fwww.cdc.gov%2Fcoronavirus%2F2019-ncov%2Fprepare%2Fcleaning-disinfection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dc.gov/coronavirus/2019-ncov/downloads/sick-with-2019-nCoV-fact-sheet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dc.gov/coronavirus/2019-ncov/hcp/guidance-prevent-spread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onsumerreports.org/food-shopping/how-to-protect-yourself-from-coronavirus-when-grocery-shopping/" TargetMode="External"/><Relationship Id="rId10" Type="http://schemas.openxmlformats.org/officeDocument/2006/relationships/hyperlink" Target="https://www.cdc.gov/coronavirus/2019-ncov/faq.htm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dc.gov/coronavirus/2019-ncov/need-extra-precautions/get-ready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20D8ED9EF5CE4C97ED3C77646628DF" ma:contentTypeVersion="7" ma:contentTypeDescription="Create a new document." ma:contentTypeScope="" ma:versionID="8d347109489d3233ab9b9f7059dae016">
  <xsd:schema xmlns:xsd="http://www.w3.org/2001/XMLSchema" xmlns:xs="http://www.w3.org/2001/XMLSchema" xmlns:p="http://schemas.microsoft.com/office/2006/metadata/properties" xmlns:ns2="f303c5f0-4e5d-482e-ba72-a207b9c052d4" xmlns:ns3="2adef5af-0b79-42f9-98ea-3231b3c556a8" targetNamespace="http://schemas.microsoft.com/office/2006/metadata/properties" ma:root="true" ma:fieldsID="6bfcf532983699aaaa1f76926005bf70" ns2:_="" ns3:_="">
    <xsd:import namespace="f303c5f0-4e5d-482e-ba72-a207b9c052d4"/>
    <xsd:import namespace="2adef5af-0b79-42f9-98ea-3231b3c556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3c5f0-4e5d-482e-ba72-a207b9c05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ef5af-0b79-42f9-98ea-3231b3c556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C37323D-8C61-4040-AC8A-FE11CED9B8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E0A17E-902F-4DAE-8C0C-7311F2695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3c5f0-4e5d-482e-ba72-a207b9c052d4"/>
    <ds:schemaRef ds:uri="2adef5af-0b79-42f9-98ea-3231b3c55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E5AE6C-AB93-4D66-A28E-BF2486C2299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kdziurzy</dc:creator>
  <cp:lastModifiedBy>Karen Wilkinson</cp:lastModifiedBy>
  <cp:revision>2</cp:revision>
  <dcterms:created xsi:type="dcterms:W3CDTF">2020-04-09T12:55:00Z</dcterms:created>
  <dcterms:modified xsi:type="dcterms:W3CDTF">2020-04-09T12:55:00Z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0x0101007820D8ED9EF5CE4C97ED3C77646628DF</vt:lpwstr>
  </property>
</Properties>
</file>